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84EF" w14:textId="19E0EFF4" w:rsidR="003050E7" w:rsidRPr="00B054CF" w:rsidRDefault="0054141D">
      <w:pPr>
        <w:spacing w:after="0" w:line="240" w:lineRule="auto"/>
        <w:jc w:val="center"/>
        <w:rPr>
          <w:rFonts w:ascii="Arial" w:hAnsi="Arial" w:cs="Arial"/>
          <w:b/>
          <w:smallCaps/>
          <w:color w:val="000000"/>
          <w:sz w:val="24"/>
          <w:szCs w:val="24"/>
          <w:lang w:val="es-ES"/>
        </w:rPr>
      </w:pPr>
      <w:r w:rsidRPr="00B054CF">
        <w:rPr>
          <w:rFonts w:ascii="Arial" w:hAnsi="Arial" w:cs="Arial"/>
          <w:b/>
          <w:smallCaps/>
          <w:color w:val="000000"/>
          <w:sz w:val="24"/>
          <w:szCs w:val="24"/>
          <w:lang w:val="es-ES"/>
        </w:rPr>
        <w:t xml:space="preserve"> </w:t>
      </w:r>
      <w:r w:rsidR="007B2331" w:rsidRPr="00B054CF">
        <w:rPr>
          <w:rFonts w:ascii="Arial" w:hAnsi="Arial" w:cs="Arial"/>
          <w:b/>
          <w:smallCaps/>
          <w:color w:val="000000"/>
          <w:sz w:val="24"/>
          <w:szCs w:val="24"/>
          <w:lang w:val="es-ES"/>
        </w:rPr>
        <w:t>Autoridad ferroviaria regional del sur de california</w:t>
      </w:r>
      <w:r w:rsidR="005A560C" w:rsidRPr="00B054CF">
        <w:rPr>
          <w:rFonts w:ascii="Arial" w:hAnsi="Arial" w:cs="Arial"/>
          <w:b/>
          <w:smallCaps/>
          <w:color w:val="000000"/>
          <w:sz w:val="24"/>
          <w:szCs w:val="24"/>
          <w:lang w:val="es-ES"/>
        </w:rPr>
        <w:t>/Metrolink</w:t>
      </w:r>
      <w:r w:rsidR="007B2331" w:rsidRPr="00B054CF">
        <w:rPr>
          <w:rFonts w:ascii="Arial" w:hAnsi="Arial" w:cs="Arial"/>
          <w:b/>
          <w:smallCaps/>
          <w:color w:val="000000"/>
          <w:sz w:val="24"/>
          <w:szCs w:val="24"/>
          <w:lang w:val="es-ES"/>
        </w:rPr>
        <w:t xml:space="preserve"> (</w:t>
      </w:r>
      <w:proofErr w:type="spellStart"/>
      <w:r w:rsidR="007B2331" w:rsidRPr="00B054CF">
        <w:rPr>
          <w:rFonts w:ascii="Arial" w:hAnsi="Arial" w:cs="Arial"/>
          <w:b/>
          <w:smallCaps/>
          <w:color w:val="000000"/>
          <w:sz w:val="24"/>
          <w:szCs w:val="24"/>
          <w:lang w:val="es-ES"/>
        </w:rPr>
        <w:t>scrra</w:t>
      </w:r>
      <w:proofErr w:type="spellEnd"/>
      <w:r w:rsidR="007B2331" w:rsidRPr="00B054CF">
        <w:rPr>
          <w:rFonts w:ascii="Arial" w:hAnsi="Arial" w:cs="Arial"/>
          <w:b/>
          <w:smallCaps/>
          <w:color w:val="000000"/>
          <w:sz w:val="24"/>
          <w:szCs w:val="24"/>
          <w:lang w:val="es-ES"/>
        </w:rPr>
        <w:t xml:space="preserve"> por sus siglas en ingles)</w:t>
      </w:r>
    </w:p>
    <w:p w14:paraId="76070B17" w14:textId="77777777" w:rsidR="00391E43" w:rsidRPr="00B054CF" w:rsidRDefault="007B2331" w:rsidP="007B2331">
      <w:pPr>
        <w:spacing w:after="0" w:line="240" w:lineRule="auto"/>
        <w:jc w:val="center"/>
        <w:rPr>
          <w:rFonts w:ascii="Arial" w:hAnsi="Arial" w:cs="Arial"/>
          <w:b/>
          <w:smallCaps/>
          <w:color w:val="000000"/>
          <w:sz w:val="24"/>
          <w:szCs w:val="24"/>
          <w:lang w:val="es"/>
        </w:rPr>
      </w:pPr>
      <w:r w:rsidRPr="00B054CF">
        <w:rPr>
          <w:rFonts w:ascii="Arial" w:hAnsi="Arial" w:cs="Arial"/>
          <w:b/>
          <w:sz w:val="24"/>
          <w:szCs w:val="24"/>
          <w:lang w:val="es"/>
        </w:rPr>
        <w:t>NOTIFICACIÓN DE UNA AUDIENCIA PÚBLICA</w:t>
      </w:r>
      <w:r w:rsidR="00391E43" w:rsidRPr="00B054CF">
        <w:rPr>
          <w:rFonts w:ascii="Arial" w:hAnsi="Arial" w:cs="Arial"/>
          <w:b/>
          <w:sz w:val="24"/>
          <w:szCs w:val="24"/>
          <w:lang w:val="es"/>
        </w:rPr>
        <w:t xml:space="preserve"> </w:t>
      </w:r>
      <w:r w:rsidRPr="00B054CF">
        <w:rPr>
          <w:rFonts w:ascii="Arial" w:hAnsi="Arial" w:cs="Arial"/>
          <w:b/>
          <w:sz w:val="24"/>
          <w:szCs w:val="24"/>
          <w:lang w:val="es"/>
        </w:rPr>
        <w:t>/</w:t>
      </w:r>
      <w:r w:rsidRPr="00B054CF">
        <w:rPr>
          <w:rFonts w:ascii="Arial" w:hAnsi="Arial" w:cs="Arial"/>
          <w:b/>
          <w:smallCaps/>
          <w:color w:val="000000"/>
          <w:sz w:val="24"/>
          <w:szCs w:val="24"/>
          <w:lang w:val="es-ES"/>
        </w:rPr>
        <w:t xml:space="preserve"> </w:t>
      </w:r>
      <w:r w:rsidRPr="00B054CF">
        <w:rPr>
          <w:rFonts w:ascii="Arial" w:hAnsi="Arial" w:cs="Arial"/>
          <w:b/>
          <w:smallCaps/>
          <w:color w:val="000000"/>
          <w:sz w:val="24"/>
          <w:szCs w:val="24"/>
          <w:lang w:val="es"/>
        </w:rPr>
        <w:t xml:space="preserve">notificación de las </w:t>
      </w:r>
    </w:p>
    <w:p w14:paraId="6C19CA1F" w14:textId="36D72083" w:rsidR="003050E7" w:rsidRPr="00B054CF" w:rsidRDefault="007B2331" w:rsidP="00391E43">
      <w:pPr>
        <w:pBdr>
          <w:bottom w:val="single" w:sz="4" w:space="1" w:color="auto"/>
        </w:pBdr>
        <w:spacing w:after="0" w:line="240" w:lineRule="auto"/>
        <w:jc w:val="center"/>
        <w:rPr>
          <w:rFonts w:ascii="Arial" w:hAnsi="Arial" w:cs="Arial"/>
          <w:b/>
          <w:smallCaps/>
          <w:color w:val="000000"/>
          <w:sz w:val="24"/>
          <w:szCs w:val="24"/>
          <w:lang w:val="es-ES"/>
        </w:rPr>
      </w:pPr>
      <w:r w:rsidRPr="00B054CF">
        <w:rPr>
          <w:rFonts w:ascii="Arial" w:hAnsi="Arial" w:cs="Arial"/>
          <w:b/>
          <w:smallCaps/>
          <w:color w:val="000000"/>
          <w:sz w:val="24"/>
          <w:szCs w:val="24"/>
          <w:lang w:val="es"/>
        </w:rPr>
        <w:t>revisiones de las políticas del título VI</w:t>
      </w:r>
    </w:p>
    <w:p w14:paraId="346BE67F" w14:textId="77777777" w:rsidR="00DC6D3F" w:rsidRPr="00B054CF" w:rsidRDefault="00DC6D3F">
      <w:pPr>
        <w:spacing w:after="0" w:line="240" w:lineRule="auto"/>
        <w:jc w:val="center"/>
        <w:rPr>
          <w:rFonts w:ascii="Arial" w:hAnsi="Arial" w:cs="Arial"/>
          <w:b/>
          <w:smallCaps/>
          <w:color w:val="000000"/>
          <w:sz w:val="24"/>
          <w:szCs w:val="24"/>
          <w:lang w:val="es-ES"/>
        </w:rPr>
      </w:pPr>
    </w:p>
    <w:p w14:paraId="4A403E9C" w14:textId="121A7759" w:rsidR="007B2331" w:rsidRPr="00B054CF" w:rsidRDefault="007B2331" w:rsidP="001F7EE4">
      <w:pPr>
        <w:spacing w:after="0" w:line="240" w:lineRule="auto"/>
        <w:rPr>
          <w:rFonts w:ascii="Arial" w:hAnsi="Arial" w:cs="Arial"/>
          <w:color w:val="000000"/>
          <w:sz w:val="24"/>
          <w:szCs w:val="24"/>
          <w:lang w:val="es-ES"/>
        </w:rPr>
      </w:pPr>
      <w:r w:rsidRPr="00B054CF">
        <w:rPr>
          <w:rFonts w:ascii="Arial" w:hAnsi="Arial" w:cs="Arial"/>
          <w:color w:val="000000"/>
          <w:sz w:val="24"/>
          <w:szCs w:val="24"/>
          <w:lang w:val="es"/>
        </w:rPr>
        <w:t>La Autoridad Ferroviaria Regional Del Sur De California (SCRRA) convocará una audiencia pública en su reunión de</w:t>
      </w:r>
      <w:r w:rsidR="005A560C" w:rsidRPr="00B054CF">
        <w:rPr>
          <w:rFonts w:ascii="Arial" w:hAnsi="Arial" w:cs="Arial"/>
          <w:color w:val="000000"/>
          <w:sz w:val="24"/>
          <w:szCs w:val="24"/>
          <w:lang w:val="es"/>
        </w:rPr>
        <w:t xml:space="preserve"> la Junta Directiva</w:t>
      </w:r>
      <w:r w:rsidRPr="00B054CF">
        <w:rPr>
          <w:rFonts w:ascii="Arial" w:hAnsi="Arial" w:cs="Arial"/>
          <w:color w:val="000000"/>
          <w:sz w:val="24"/>
          <w:szCs w:val="24"/>
          <w:lang w:val="es"/>
        </w:rPr>
        <w:t>,</w:t>
      </w:r>
      <w:r w:rsidRPr="00B054CF">
        <w:rPr>
          <w:rFonts w:ascii="Arial" w:hAnsi="Arial" w:cs="Arial"/>
          <w:sz w:val="24"/>
          <w:szCs w:val="24"/>
          <w:lang w:val="es"/>
        </w:rPr>
        <w:t xml:space="preserve"> el</w:t>
      </w:r>
      <w:r w:rsidRPr="00B054CF">
        <w:rPr>
          <w:rFonts w:ascii="Arial" w:hAnsi="Arial" w:cs="Arial"/>
          <w:color w:val="000000"/>
          <w:sz w:val="24"/>
          <w:szCs w:val="24"/>
          <w:lang w:val="es"/>
        </w:rPr>
        <w:t xml:space="preserve"> viernes 14 de junio de 2019. </w:t>
      </w:r>
      <w:r w:rsidR="005A560C" w:rsidRPr="00B054CF">
        <w:rPr>
          <w:rFonts w:ascii="Arial" w:hAnsi="Arial" w:cs="Arial"/>
          <w:color w:val="000000"/>
          <w:sz w:val="24"/>
          <w:szCs w:val="24"/>
          <w:lang w:val="es"/>
        </w:rPr>
        <w:t xml:space="preserve">Metrolink esta requerido a actualizar su informe del </w:t>
      </w:r>
      <w:r w:rsidR="00AA0B28" w:rsidRPr="00B054CF">
        <w:rPr>
          <w:rFonts w:ascii="Arial" w:hAnsi="Arial" w:cs="Arial"/>
          <w:color w:val="000000"/>
          <w:sz w:val="24"/>
          <w:szCs w:val="24"/>
          <w:lang w:val="es"/>
        </w:rPr>
        <w:t>título</w:t>
      </w:r>
      <w:r w:rsidR="005A560C" w:rsidRPr="00B054CF">
        <w:rPr>
          <w:rFonts w:ascii="Arial" w:hAnsi="Arial" w:cs="Arial"/>
          <w:color w:val="000000"/>
          <w:sz w:val="24"/>
          <w:szCs w:val="24"/>
          <w:lang w:val="es"/>
        </w:rPr>
        <w:t xml:space="preserve"> VI cada tres años por la </w:t>
      </w:r>
      <w:r w:rsidR="00857B68" w:rsidRPr="00B054CF">
        <w:rPr>
          <w:rFonts w:ascii="Arial" w:hAnsi="Arial" w:cs="Arial"/>
          <w:color w:val="000000"/>
          <w:sz w:val="24"/>
          <w:szCs w:val="24"/>
          <w:lang w:val="es"/>
        </w:rPr>
        <w:t xml:space="preserve">Administración Federal De Tránsito </w:t>
      </w:r>
      <w:r w:rsidR="005A560C" w:rsidRPr="00B054CF">
        <w:rPr>
          <w:rFonts w:ascii="Arial" w:hAnsi="Arial" w:cs="Arial"/>
          <w:color w:val="000000"/>
          <w:sz w:val="24"/>
          <w:szCs w:val="24"/>
          <w:lang w:val="es"/>
        </w:rPr>
        <w:t>(FTA)</w:t>
      </w:r>
      <w:r w:rsidRPr="00B054CF">
        <w:rPr>
          <w:rFonts w:ascii="Arial" w:hAnsi="Arial" w:cs="Arial"/>
          <w:color w:val="000000"/>
          <w:sz w:val="24"/>
          <w:szCs w:val="24"/>
          <w:lang w:val="es"/>
        </w:rPr>
        <w:t xml:space="preserve">.  Metrolink busca crear oportunidades para la inclusión y el compromiso con la comunidad invitando al público a revisar y proporcionar </w:t>
      </w:r>
      <w:r w:rsidR="005A560C" w:rsidRPr="00B054CF">
        <w:rPr>
          <w:rFonts w:ascii="Arial" w:hAnsi="Arial" w:cs="Arial"/>
          <w:color w:val="000000"/>
          <w:sz w:val="24"/>
          <w:szCs w:val="24"/>
          <w:lang w:val="es"/>
        </w:rPr>
        <w:t xml:space="preserve">comentarios </w:t>
      </w:r>
      <w:r w:rsidRPr="00B054CF">
        <w:rPr>
          <w:rFonts w:ascii="Arial" w:hAnsi="Arial" w:cs="Arial"/>
          <w:sz w:val="24"/>
          <w:szCs w:val="24"/>
          <w:lang w:val="es"/>
        </w:rPr>
        <w:t>sobre las revisiones de las políticas del título VI, l</w:t>
      </w:r>
      <w:r w:rsidR="005A560C" w:rsidRPr="00B054CF">
        <w:rPr>
          <w:rFonts w:ascii="Arial" w:hAnsi="Arial" w:cs="Arial"/>
          <w:sz w:val="24"/>
          <w:szCs w:val="24"/>
          <w:lang w:val="es"/>
        </w:rPr>
        <w:t xml:space="preserve">os planes para la </w:t>
      </w:r>
      <w:r w:rsidRPr="00B054CF">
        <w:rPr>
          <w:rFonts w:ascii="Arial" w:hAnsi="Arial" w:cs="Arial"/>
          <w:sz w:val="24"/>
          <w:szCs w:val="24"/>
          <w:lang w:val="es"/>
        </w:rPr>
        <w:t xml:space="preserve">participación del público y </w:t>
      </w:r>
      <w:r w:rsidR="00A676F9" w:rsidRPr="00B054CF">
        <w:rPr>
          <w:rFonts w:ascii="Arial" w:hAnsi="Arial" w:cs="Arial"/>
          <w:sz w:val="24"/>
          <w:szCs w:val="24"/>
          <w:lang w:val="es"/>
        </w:rPr>
        <w:t xml:space="preserve">el conocimiento limitado </w:t>
      </w:r>
      <w:r w:rsidRPr="00B054CF">
        <w:rPr>
          <w:rFonts w:ascii="Arial" w:hAnsi="Arial" w:cs="Arial"/>
          <w:sz w:val="24"/>
          <w:szCs w:val="24"/>
          <w:lang w:val="es"/>
        </w:rPr>
        <w:t xml:space="preserve">de inglés </w:t>
      </w:r>
      <w:r w:rsidR="00A676F9" w:rsidRPr="00B054CF">
        <w:rPr>
          <w:rFonts w:ascii="Arial" w:hAnsi="Arial" w:cs="Arial"/>
          <w:sz w:val="24"/>
          <w:szCs w:val="24"/>
          <w:lang w:val="es"/>
        </w:rPr>
        <w:t xml:space="preserve">se incluyen en la </w:t>
      </w:r>
      <w:r w:rsidR="00857B68" w:rsidRPr="00B054CF">
        <w:rPr>
          <w:rFonts w:ascii="Arial" w:hAnsi="Arial" w:cs="Arial"/>
          <w:sz w:val="24"/>
          <w:szCs w:val="24"/>
          <w:lang w:val="es"/>
        </w:rPr>
        <w:t>revisión</w:t>
      </w:r>
      <w:r w:rsidR="00A676F9" w:rsidRPr="00B054CF">
        <w:rPr>
          <w:rFonts w:ascii="Arial" w:hAnsi="Arial" w:cs="Arial"/>
          <w:sz w:val="24"/>
          <w:szCs w:val="24"/>
          <w:lang w:val="es"/>
        </w:rPr>
        <w:t xml:space="preserve"> d</w:t>
      </w:r>
      <w:r w:rsidRPr="00B054CF">
        <w:rPr>
          <w:rFonts w:ascii="Arial" w:hAnsi="Arial" w:cs="Arial"/>
          <w:sz w:val="24"/>
          <w:szCs w:val="24"/>
          <w:lang w:val="es"/>
        </w:rPr>
        <w:t xml:space="preserve">el </w:t>
      </w:r>
      <w:r w:rsidR="00A676F9" w:rsidRPr="00B054CF">
        <w:rPr>
          <w:rFonts w:ascii="Arial" w:hAnsi="Arial" w:cs="Arial"/>
          <w:sz w:val="24"/>
          <w:szCs w:val="24"/>
          <w:lang w:val="es"/>
        </w:rPr>
        <w:t xml:space="preserve">informe trienal del </w:t>
      </w:r>
      <w:r w:rsidRPr="00B054CF">
        <w:rPr>
          <w:rFonts w:ascii="Arial" w:hAnsi="Arial" w:cs="Arial"/>
          <w:sz w:val="24"/>
          <w:szCs w:val="24"/>
          <w:lang w:val="es"/>
        </w:rPr>
        <w:t>título VI.</w:t>
      </w:r>
    </w:p>
    <w:p w14:paraId="1DAEC2C3" w14:textId="77777777" w:rsidR="007B2331" w:rsidRPr="00B054CF" w:rsidRDefault="007B2331" w:rsidP="001F7EE4">
      <w:pPr>
        <w:spacing w:after="0" w:line="240" w:lineRule="auto"/>
        <w:rPr>
          <w:rFonts w:ascii="Arial" w:hAnsi="Arial" w:cs="Arial"/>
          <w:b/>
          <w:color w:val="000000"/>
          <w:sz w:val="24"/>
          <w:szCs w:val="24"/>
          <w:lang w:val="es-ES"/>
        </w:rPr>
      </w:pPr>
    </w:p>
    <w:p w14:paraId="54C16DB2" w14:textId="41ED56EE" w:rsidR="003050E7" w:rsidRPr="00B054CF" w:rsidRDefault="00A676F9">
      <w:pPr>
        <w:spacing w:after="0" w:line="240" w:lineRule="auto"/>
        <w:jc w:val="center"/>
        <w:rPr>
          <w:rFonts w:ascii="Arial" w:hAnsi="Arial" w:cs="Arial"/>
          <w:b/>
          <w:color w:val="000000"/>
          <w:sz w:val="24"/>
          <w:szCs w:val="24"/>
          <w:lang w:val="es-ES"/>
        </w:rPr>
      </w:pPr>
      <w:r w:rsidRPr="00B054CF">
        <w:rPr>
          <w:rFonts w:ascii="Arial" w:hAnsi="Arial" w:cs="Arial"/>
          <w:b/>
          <w:color w:val="000000"/>
          <w:sz w:val="24"/>
          <w:szCs w:val="24"/>
          <w:lang w:val="es"/>
        </w:rPr>
        <w:t>LA AUDIENCIA PÚBLICA SE ENUMERARÁ EN EL ORDEN DEL DÍA DE LA REUNIÓN DE LA JUNTA DIRECTIVA DE SCRRA EL</w:t>
      </w:r>
      <w:r w:rsidRPr="00B054CF">
        <w:rPr>
          <w:rFonts w:ascii="Arial" w:hAnsi="Arial" w:cs="Arial"/>
          <w:b/>
          <w:color w:val="000000"/>
          <w:sz w:val="24"/>
          <w:szCs w:val="24"/>
          <w:lang w:val="es-ES"/>
        </w:rPr>
        <w:t>:</w:t>
      </w:r>
    </w:p>
    <w:p w14:paraId="6883B9A7" w14:textId="131B2565" w:rsidR="00A676F9" w:rsidRPr="00B054CF" w:rsidRDefault="00A676F9" w:rsidP="00C9787C">
      <w:pPr>
        <w:spacing w:after="0" w:line="240" w:lineRule="auto"/>
        <w:jc w:val="center"/>
        <w:rPr>
          <w:rFonts w:ascii="Arial" w:hAnsi="Arial" w:cs="Arial"/>
          <w:b/>
          <w:color w:val="000000"/>
          <w:sz w:val="24"/>
          <w:szCs w:val="24"/>
          <w:lang w:val="es-ES"/>
        </w:rPr>
      </w:pPr>
      <w:r w:rsidRPr="00B054CF">
        <w:rPr>
          <w:rFonts w:ascii="Arial" w:hAnsi="Arial" w:cs="Arial"/>
          <w:b/>
          <w:color w:val="000000"/>
          <w:sz w:val="24"/>
          <w:szCs w:val="24"/>
          <w:lang w:val="es"/>
        </w:rPr>
        <w:t>VIERNES, 14 DE JUNIO, 2019</w:t>
      </w:r>
      <w:r w:rsidRPr="00B054CF">
        <w:rPr>
          <w:rFonts w:ascii="Arial" w:hAnsi="Arial" w:cs="Arial"/>
          <w:sz w:val="24"/>
          <w:szCs w:val="24"/>
          <w:lang w:val="es"/>
        </w:rPr>
        <w:t xml:space="preserve"> </w:t>
      </w:r>
      <w:r w:rsidRPr="00B054CF">
        <w:rPr>
          <w:rFonts w:ascii="Arial" w:hAnsi="Arial" w:cs="Arial"/>
          <w:b/>
          <w:sz w:val="24"/>
          <w:szCs w:val="24"/>
          <w:lang w:val="es"/>
        </w:rPr>
        <w:t>A LAS</w:t>
      </w:r>
      <w:r w:rsidRPr="00B054CF">
        <w:rPr>
          <w:rFonts w:ascii="Arial" w:hAnsi="Arial" w:cs="Arial"/>
          <w:b/>
          <w:color w:val="000000"/>
          <w:sz w:val="24"/>
          <w:szCs w:val="24"/>
          <w:lang w:val="es"/>
        </w:rPr>
        <w:t xml:space="preserve"> 10:00 A.M.</w:t>
      </w:r>
    </w:p>
    <w:p w14:paraId="01FF71D1" w14:textId="2576DADA" w:rsidR="003050E7" w:rsidRPr="00B054CF" w:rsidRDefault="004747D5">
      <w:pPr>
        <w:spacing w:after="0" w:line="240" w:lineRule="auto"/>
        <w:jc w:val="center"/>
        <w:rPr>
          <w:rFonts w:ascii="Arial" w:hAnsi="Arial" w:cs="Arial"/>
          <w:b/>
          <w:color w:val="000000"/>
          <w:sz w:val="24"/>
          <w:szCs w:val="24"/>
        </w:rPr>
      </w:pPr>
      <w:r w:rsidRPr="00B054CF">
        <w:rPr>
          <w:rFonts w:ascii="Arial" w:hAnsi="Arial" w:cs="Arial"/>
          <w:b/>
          <w:color w:val="000000"/>
          <w:sz w:val="24"/>
          <w:szCs w:val="24"/>
        </w:rPr>
        <w:t xml:space="preserve">Los Angeles County Metropolitan Transportation Authority (METRO) </w:t>
      </w:r>
      <w:bookmarkStart w:id="0" w:name="_GoBack"/>
      <w:bookmarkEnd w:id="0"/>
    </w:p>
    <w:p w14:paraId="4E822D47" w14:textId="77777777" w:rsidR="004747D5" w:rsidRPr="00B054CF" w:rsidRDefault="004747D5" w:rsidP="00D20136">
      <w:pPr>
        <w:spacing w:after="0" w:line="240" w:lineRule="auto"/>
        <w:jc w:val="center"/>
        <w:rPr>
          <w:rFonts w:ascii="Arial" w:hAnsi="Arial" w:cs="Arial"/>
          <w:b/>
          <w:sz w:val="24"/>
          <w:szCs w:val="24"/>
        </w:rPr>
      </w:pPr>
      <w:r w:rsidRPr="00B054CF">
        <w:rPr>
          <w:rFonts w:ascii="Arial" w:hAnsi="Arial" w:cs="Arial"/>
          <w:b/>
          <w:sz w:val="24"/>
          <w:szCs w:val="24"/>
        </w:rPr>
        <w:t>One Gateway Plaza, 3</w:t>
      </w:r>
      <w:r w:rsidRPr="00B054CF">
        <w:rPr>
          <w:rFonts w:ascii="Arial" w:hAnsi="Arial" w:cs="Arial"/>
          <w:b/>
          <w:sz w:val="24"/>
          <w:szCs w:val="24"/>
          <w:vertAlign w:val="superscript"/>
        </w:rPr>
        <w:t>rd</w:t>
      </w:r>
      <w:r w:rsidRPr="00B054CF">
        <w:rPr>
          <w:rFonts w:ascii="Arial" w:hAnsi="Arial" w:cs="Arial"/>
          <w:b/>
          <w:sz w:val="24"/>
          <w:szCs w:val="24"/>
        </w:rPr>
        <w:t xml:space="preserve"> Floor Board Room </w:t>
      </w:r>
    </w:p>
    <w:p w14:paraId="790B9424" w14:textId="44BD7317" w:rsidR="00D20136" w:rsidRPr="00B054CF" w:rsidRDefault="00AF4253" w:rsidP="00D20136">
      <w:pPr>
        <w:spacing w:after="0" w:line="240" w:lineRule="auto"/>
        <w:jc w:val="center"/>
        <w:rPr>
          <w:rFonts w:ascii="Arial" w:hAnsi="Arial" w:cs="Arial"/>
          <w:b/>
          <w:color w:val="000000"/>
          <w:sz w:val="24"/>
          <w:szCs w:val="24"/>
        </w:rPr>
      </w:pPr>
      <w:r w:rsidRPr="00B054CF">
        <w:rPr>
          <w:rFonts w:ascii="Arial" w:hAnsi="Arial" w:cs="Arial"/>
          <w:b/>
          <w:color w:val="000000"/>
          <w:sz w:val="24"/>
          <w:szCs w:val="24"/>
        </w:rPr>
        <w:t>Los Angeles, CA 9001</w:t>
      </w:r>
      <w:r w:rsidR="004747D5" w:rsidRPr="00B054CF">
        <w:rPr>
          <w:rFonts w:ascii="Arial" w:hAnsi="Arial" w:cs="Arial"/>
          <w:b/>
          <w:color w:val="000000"/>
          <w:sz w:val="24"/>
          <w:szCs w:val="24"/>
        </w:rPr>
        <w:t>2</w:t>
      </w:r>
    </w:p>
    <w:p w14:paraId="4C3F2D67" w14:textId="77777777" w:rsidR="008B5355" w:rsidRPr="00B054CF" w:rsidRDefault="008B5355" w:rsidP="00342D78">
      <w:pPr>
        <w:spacing w:after="0" w:line="240" w:lineRule="auto"/>
        <w:jc w:val="center"/>
        <w:rPr>
          <w:rFonts w:ascii="Arial" w:hAnsi="Arial" w:cs="Arial"/>
          <w:b/>
          <w:color w:val="000000"/>
          <w:sz w:val="24"/>
          <w:szCs w:val="24"/>
        </w:rPr>
      </w:pPr>
    </w:p>
    <w:p w14:paraId="79BC1869" w14:textId="09F6D0B9" w:rsidR="00A676F9" w:rsidRPr="00B054CF" w:rsidRDefault="00AA0B28" w:rsidP="00763AAB">
      <w:pPr>
        <w:spacing w:after="0" w:line="240" w:lineRule="auto"/>
        <w:rPr>
          <w:rFonts w:ascii="Arial" w:hAnsi="Arial" w:cs="Arial"/>
          <w:color w:val="000000"/>
          <w:sz w:val="24"/>
          <w:szCs w:val="24"/>
          <w:lang w:val="es-ES"/>
        </w:rPr>
        <w:sectPr w:rsidR="00A676F9" w:rsidRPr="00B054CF" w:rsidSect="00AA0B28">
          <w:footerReference w:type="default" r:id="rId7"/>
          <w:type w:val="continuous"/>
          <w:pgSz w:w="12240" w:h="15840" w:code="1"/>
          <w:pgMar w:top="720" w:right="720" w:bottom="720" w:left="720" w:header="432" w:footer="720" w:gutter="0"/>
          <w:cols w:space="720"/>
          <w:docGrid w:linePitch="360"/>
        </w:sectPr>
      </w:pPr>
      <w:r w:rsidRPr="00B054CF">
        <w:rPr>
          <w:rFonts w:ascii="Arial" w:hAnsi="Arial" w:cs="Arial"/>
          <w:color w:val="000000"/>
          <w:sz w:val="24"/>
          <w:szCs w:val="24"/>
          <w:lang w:val="es-ES"/>
        </w:rPr>
        <w:t xml:space="preserve">Información </w:t>
      </w:r>
      <w:r w:rsidR="00A676F9" w:rsidRPr="00B054CF">
        <w:rPr>
          <w:rFonts w:ascii="Arial" w:hAnsi="Arial" w:cs="Arial"/>
          <w:color w:val="000000"/>
          <w:sz w:val="24"/>
          <w:szCs w:val="24"/>
          <w:lang w:val="es"/>
        </w:rPr>
        <w:t xml:space="preserve">sobre las revisiones de las políticas del título VI está disponible para inspección pública en el sitio web de </w:t>
      </w:r>
      <w:r w:rsidR="00857B68" w:rsidRPr="00B054CF">
        <w:rPr>
          <w:rFonts w:ascii="Arial" w:hAnsi="Arial" w:cs="Arial"/>
          <w:color w:val="000000"/>
          <w:sz w:val="24"/>
          <w:szCs w:val="24"/>
          <w:lang w:val="es"/>
        </w:rPr>
        <w:t>M</w:t>
      </w:r>
      <w:r w:rsidR="00A676F9" w:rsidRPr="00B054CF">
        <w:rPr>
          <w:rFonts w:ascii="Arial" w:hAnsi="Arial" w:cs="Arial"/>
          <w:color w:val="000000"/>
          <w:sz w:val="24"/>
          <w:szCs w:val="24"/>
          <w:lang w:val="es"/>
        </w:rPr>
        <w:t xml:space="preserve">etrolink en </w:t>
      </w:r>
      <w:hyperlink r:id="rId8" w:history="1">
        <w:r w:rsidR="00A676F9" w:rsidRPr="00B054CF">
          <w:rPr>
            <w:rStyle w:val="Hyperlink"/>
            <w:rFonts w:ascii="Arial" w:hAnsi="Arial" w:cs="Arial"/>
            <w:sz w:val="24"/>
            <w:szCs w:val="24"/>
            <w:lang w:val="es"/>
          </w:rPr>
          <w:t>www.metrolinktrains.com</w:t>
        </w:r>
      </w:hyperlink>
      <w:r w:rsidR="00A676F9" w:rsidRPr="00B054CF">
        <w:rPr>
          <w:rFonts w:ascii="Arial" w:hAnsi="Arial" w:cs="Arial"/>
          <w:color w:val="000000"/>
          <w:sz w:val="24"/>
          <w:szCs w:val="24"/>
          <w:lang w:val="es"/>
        </w:rPr>
        <w:t xml:space="preserve"> o en la oficina de SCRRA, ubicada en</w:t>
      </w:r>
      <w:r w:rsidR="00A676F9" w:rsidRPr="00B054CF">
        <w:rPr>
          <w:rFonts w:ascii="Arial" w:hAnsi="Arial" w:cs="Arial"/>
          <w:sz w:val="24"/>
          <w:szCs w:val="24"/>
          <w:lang w:val="es"/>
        </w:rPr>
        <w:t xml:space="preserve"> 900 Wilshire </w:t>
      </w:r>
      <w:proofErr w:type="spellStart"/>
      <w:r w:rsidR="00A676F9" w:rsidRPr="00B054CF">
        <w:rPr>
          <w:rFonts w:ascii="Arial" w:hAnsi="Arial" w:cs="Arial"/>
          <w:sz w:val="24"/>
          <w:szCs w:val="24"/>
          <w:lang w:val="es"/>
        </w:rPr>
        <w:t>Blvd</w:t>
      </w:r>
      <w:proofErr w:type="spellEnd"/>
      <w:r w:rsidR="00A676F9" w:rsidRPr="00B054CF">
        <w:rPr>
          <w:rFonts w:ascii="Arial" w:hAnsi="Arial" w:cs="Arial"/>
          <w:sz w:val="24"/>
          <w:szCs w:val="24"/>
          <w:lang w:val="es"/>
        </w:rPr>
        <w:t xml:space="preserve">.,Suite 1500 </w:t>
      </w:r>
      <w:r w:rsidR="00A676F9" w:rsidRPr="00B054CF">
        <w:rPr>
          <w:rFonts w:ascii="Arial" w:hAnsi="Arial" w:cs="Arial"/>
          <w:color w:val="000000"/>
          <w:sz w:val="24"/>
          <w:szCs w:val="24"/>
          <w:lang w:val="es"/>
        </w:rPr>
        <w:t xml:space="preserve">Los </w:t>
      </w:r>
      <w:proofErr w:type="spellStart"/>
      <w:r w:rsidR="00A676F9" w:rsidRPr="00B054CF">
        <w:rPr>
          <w:rFonts w:ascii="Arial" w:hAnsi="Arial" w:cs="Arial"/>
          <w:color w:val="000000"/>
          <w:sz w:val="24"/>
          <w:szCs w:val="24"/>
          <w:lang w:val="es"/>
        </w:rPr>
        <w:t>Angeles</w:t>
      </w:r>
      <w:proofErr w:type="spellEnd"/>
      <w:r w:rsidR="00A676F9" w:rsidRPr="00B054CF">
        <w:rPr>
          <w:rFonts w:ascii="Arial" w:hAnsi="Arial" w:cs="Arial"/>
          <w:color w:val="000000"/>
          <w:sz w:val="24"/>
          <w:szCs w:val="24"/>
          <w:lang w:val="es"/>
        </w:rPr>
        <w:t>, CA 90017 durante las horas de oficina regulares de lunes a viernes, de 8 a.m. a 4 p.m. los comentarios y sugerencias pueden presentarse oralmente o por escrito en la audiencia pública, o publicarse por adelantado a la audiencia pública haciendo clic en la opción "</w:t>
      </w:r>
      <w:proofErr w:type="spellStart"/>
      <w:r w:rsidR="00A676F9" w:rsidRPr="00B054CF">
        <w:rPr>
          <w:rFonts w:ascii="Arial" w:hAnsi="Arial" w:cs="Arial"/>
          <w:color w:val="000000"/>
          <w:sz w:val="24"/>
          <w:szCs w:val="24"/>
          <w:lang w:val="es"/>
        </w:rPr>
        <w:t>eComment</w:t>
      </w:r>
      <w:proofErr w:type="spellEnd"/>
      <w:r w:rsidR="00A676F9" w:rsidRPr="00B054CF">
        <w:rPr>
          <w:rFonts w:ascii="Arial" w:hAnsi="Arial" w:cs="Arial"/>
          <w:color w:val="000000"/>
          <w:sz w:val="24"/>
          <w:szCs w:val="24"/>
          <w:lang w:val="es"/>
        </w:rPr>
        <w:t>" para enviar un comentario electrónico en</w:t>
      </w:r>
      <w:hyperlink r:id="rId9" w:history="1">
        <w:r w:rsidR="00A676F9" w:rsidRPr="00B054CF">
          <w:rPr>
            <w:rStyle w:val="Hyperlink"/>
            <w:rFonts w:ascii="Arial" w:hAnsi="Arial" w:cs="Arial"/>
            <w:sz w:val="24"/>
            <w:szCs w:val="24"/>
            <w:lang w:val="es"/>
          </w:rPr>
          <w:t xml:space="preserve"> www.metrolinktrains.com/</w:t>
        </w:r>
      </w:hyperlink>
      <w:hyperlink r:id="rId10" w:history="1">
        <w:r w:rsidR="00A676F9" w:rsidRPr="00B054CF">
          <w:rPr>
            <w:rStyle w:val="Hyperlink"/>
            <w:rFonts w:ascii="Arial" w:hAnsi="Arial" w:cs="Arial"/>
            <w:sz w:val="24"/>
            <w:szCs w:val="24"/>
            <w:lang w:val="es"/>
          </w:rPr>
          <w:t>ecomments</w:t>
        </w:r>
      </w:hyperlink>
      <w:r w:rsidR="00A676F9" w:rsidRPr="00B054CF">
        <w:rPr>
          <w:rFonts w:ascii="Arial" w:hAnsi="Arial" w:cs="Arial"/>
          <w:color w:val="000000"/>
          <w:sz w:val="24"/>
          <w:szCs w:val="24"/>
          <w:lang w:val="es"/>
        </w:rPr>
        <w:t xml:space="preserve">, o por correo si se recibe antes de la audiencia pública a la atención de Metrolink Fares en la oficina de la sede de SCRRA, o por fax a la atención de las tarifas de Metrolink antes </w:t>
      </w:r>
      <w:r w:rsidR="00A676F9" w:rsidRPr="00B054CF">
        <w:rPr>
          <w:rFonts w:ascii="Arial" w:hAnsi="Arial" w:cs="Arial"/>
          <w:sz w:val="24"/>
          <w:szCs w:val="24"/>
          <w:lang w:val="es"/>
        </w:rPr>
        <w:t xml:space="preserve">de </w:t>
      </w:r>
      <w:r w:rsidR="00A676F9" w:rsidRPr="00B054CF">
        <w:rPr>
          <w:rFonts w:ascii="Arial" w:hAnsi="Arial" w:cs="Arial"/>
          <w:color w:val="000000"/>
          <w:sz w:val="24"/>
          <w:szCs w:val="24"/>
          <w:lang w:val="es"/>
        </w:rPr>
        <w:t xml:space="preserve">la audiencia al (213) 452-0421.Todos los comentarios públicos, independientemente de la forma de comunicación, deben presentarse y recibirse a más tardar el 7 de junio de 2019. La </w:t>
      </w:r>
      <w:r w:rsidR="00857B68" w:rsidRPr="00B054CF">
        <w:rPr>
          <w:rFonts w:ascii="Arial" w:hAnsi="Arial" w:cs="Arial"/>
          <w:color w:val="000000"/>
          <w:sz w:val="24"/>
          <w:szCs w:val="24"/>
          <w:lang w:val="es"/>
        </w:rPr>
        <w:t>J</w:t>
      </w:r>
      <w:r w:rsidR="00A676F9" w:rsidRPr="00B054CF">
        <w:rPr>
          <w:rFonts w:ascii="Arial" w:hAnsi="Arial" w:cs="Arial"/>
          <w:color w:val="000000"/>
          <w:sz w:val="24"/>
          <w:szCs w:val="24"/>
          <w:lang w:val="es"/>
        </w:rPr>
        <w:t xml:space="preserve">unta </w:t>
      </w:r>
      <w:r w:rsidR="00857B68" w:rsidRPr="00B054CF">
        <w:rPr>
          <w:rFonts w:ascii="Arial" w:hAnsi="Arial" w:cs="Arial"/>
          <w:color w:val="000000"/>
          <w:sz w:val="24"/>
          <w:szCs w:val="24"/>
          <w:lang w:val="es"/>
        </w:rPr>
        <w:t xml:space="preserve">Directiva </w:t>
      </w:r>
      <w:r w:rsidR="00A676F9" w:rsidRPr="00B054CF">
        <w:rPr>
          <w:rFonts w:ascii="Arial" w:hAnsi="Arial" w:cs="Arial"/>
          <w:color w:val="000000"/>
          <w:sz w:val="24"/>
          <w:szCs w:val="24"/>
          <w:lang w:val="es"/>
        </w:rPr>
        <w:t xml:space="preserve">puede continuar </w:t>
      </w:r>
      <w:r w:rsidR="001D5E7E" w:rsidRPr="00B054CF">
        <w:rPr>
          <w:rFonts w:ascii="Arial" w:hAnsi="Arial" w:cs="Arial"/>
          <w:color w:val="000000"/>
          <w:sz w:val="24"/>
          <w:szCs w:val="24"/>
          <w:lang w:val="es"/>
        </w:rPr>
        <w:t xml:space="preserve">este asunto para una </w:t>
      </w:r>
      <w:r w:rsidR="00A676F9" w:rsidRPr="00B054CF">
        <w:rPr>
          <w:rFonts w:ascii="Arial" w:hAnsi="Arial" w:cs="Arial"/>
          <w:color w:val="000000"/>
          <w:sz w:val="24"/>
          <w:szCs w:val="24"/>
          <w:lang w:val="es"/>
        </w:rPr>
        <w:t xml:space="preserve">fecha </w:t>
      </w:r>
      <w:r w:rsidR="001D5E7E" w:rsidRPr="00B054CF">
        <w:rPr>
          <w:rFonts w:ascii="Arial" w:hAnsi="Arial" w:cs="Arial"/>
          <w:color w:val="000000"/>
          <w:sz w:val="24"/>
          <w:szCs w:val="24"/>
          <w:lang w:val="es"/>
        </w:rPr>
        <w:t xml:space="preserve">en el futuro </w:t>
      </w:r>
      <w:r w:rsidR="00A676F9" w:rsidRPr="00B054CF">
        <w:rPr>
          <w:rFonts w:ascii="Arial" w:hAnsi="Arial" w:cs="Arial"/>
          <w:color w:val="000000"/>
          <w:sz w:val="24"/>
          <w:szCs w:val="24"/>
          <w:lang w:val="es"/>
        </w:rPr>
        <w:t>a su sola discreción.</w:t>
      </w:r>
    </w:p>
    <w:p w14:paraId="40015CD2" w14:textId="1DB2D6F7" w:rsidR="00A676F9" w:rsidRPr="00B054CF" w:rsidRDefault="00A676F9" w:rsidP="00763AAB">
      <w:pPr>
        <w:spacing w:after="0" w:line="240" w:lineRule="auto"/>
        <w:rPr>
          <w:rFonts w:ascii="Arial" w:hAnsi="Arial" w:cs="Arial"/>
          <w:color w:val="000000"/>
          <w:sz w:val="24"/>
          <w:szCs w:val="24"/>
          <w:lang w:val="es-ES"/>
        </w:rPr>
      </w:pPr>
    </w:p>
    <w:p w14:paraId="62FDC9AC" w14:textId="77777777" w:rsidR="00AA0B28" w:rsidRPr="00B054CF" w:rsidRDefault="00AA0B28" w:rsidP="00AA0B28">
      <w:pPr>
        <w:spacing w:after="0" w:line="240" w:lineRule="auto"/>
        <w:jc w:val="center"/>
        <w:rPr>
          <w:rFonts w:ascii="Arial" w:hAnsi="Arial" w:cs="Arial"/>
          <w:b/>
          <w:sz w:val="24"/>
          <w:szCs w:val="24"/>
          <w:lang w:val="es-ES"/>
        </w:rPr>
      </w:pPr>
      <w:r w:rsidRPr="00B054CF">
        <w:rPr>
          <w:rFonts w:ascii="Arial" w:hAnsi="Arial" w:cs="Arial"/>
          <w:b/>
          <w:sz w:val="24"/>
          <w:szCs w:val="24"/>
          <w:lang w:val="es"/>
        </w:rPr>
        <w:t>NOTIFICACIÓN DE UNA AUDIENCIA PÚBLICA</w:t>
      </w:r>
    </w:p>
    <w:p w14:paraId="3D2EAC5E" w14:textId="77777777" w:rsidR="00AA0B28" w:rsidRPr="00B054CF" w:rsidRDefault="00AA0B28" w:rsidP="00AA0B28">
      <w:pPr>
        <w:spacing w:after="0" w:line="240" w:lineRule="auto"/>
        <w:jc w:val="center"/>
        <w:rPr>
          <w:rFonts w:ascii="Arial" w:hAnsi="Arial" w:cs="Arial"/>
          <w:b/>
          <w:caps/>
          <w:sz w:val="24"/>
          <w:szCs w:val="24"/>
          <w:lang w:val="es"/>
        </w:rPr>
      </w:pPr>
      <w:r w:rsidRPr="00B054CF">
        <w:rPr>
          <w:rFonts w:ascii="Arial" w:hAnsi="Arial" w:cs="Arial"/>
          <w:b/>
          <w:sz w:val="24"/>
          <w:szCs w:val="24"/>
          <w:lang w:val="es"/>
        </w:rPr>
        <w:t>POR PARTE DE LA AUTORIDAD FERROVIARIA REGIONAL DEL SUR DE CALIFORNIA (METROLINK)</w:t>
      </w:r>
    </w:p>
    <w:p w14:paraId="429766AB" w14:textId="77777777" w:rsidR="00AA0B28" w:rsidRPr="00B054CF" w:rsidRDefault="00AA0B28" w:rsidP="00AA0B28">
      <w:pPr>
        <w:pBdr>
          <w:bottom w:val="single" w:sz="4" w:space="1" w:color="auto"/>
        </w:pBdr>
        <w:spacing w:after="0" w:line="240" w:lineRule="auto"/>
        <w:jc w:val="center"/>
        <w:rPr>
          <w:rFonts w:ascii="Arial" w:hAnsi="Arial" w:cs="Arial"/>
          <w:b/>
          <w:sz w:val="24"/>
          <w:szCs w:val="24"/>
          <w:lang w:val="es-ES"/>
        </w:rPr>
      </w:pPr>
      <w:r w:rsidRPr="00B054CF">
        <w:rPr>
          <w:rFonts w:ascii="Arial" w:hAnsi="Arial" w:cs="Arial"/>
          <w:b/>
          <w:sz w:val="24"/>
          <w:szCs w:val="24"/>
          <w:lang w:val="es"/>
        </w:rPr>
        <w:t>SOBRE EL PRESUPUESTO ANUAL</w:t>
      </w:r>
    </w:p>
    <w:p w14:paraId="454A83C4" w14:textId="77777777" w:rsidR="00AA0B28" w:rsidRPr="00B054CF" w:rsidRDefault="00AA0B28" w:rsidP="00AA0B28">
      <w:pPr>
        <w:pBdr>
          <w:bottom w:val="single" w:sz="4" w:space="1" w:color="auto"/>
        </w:pBdr>
        <w:spacing w:after="0" w:line="240" w:lineRule="auto"/>
        <w:jc w:val="center"/>
        <w:rPr>
          <w:rFonts w:ascii="Arial" w:hAnsi="Arial" w:cs="Arial"/>
          <w:b/>
          <w:sz w:val="24"/>
          <w:szCs w:val="24"/>
          <w:lang w:val="es-ES"/>
        </w:rPr>
      </w:pPr>
      <w:r w:rsidRPr="00B054CF">
        <w:rPr>
          <w:rFonts w:ascii="Arial" w:hAnsi="Arial" w:cs="Arial"/>
          <w:b/>
          <w:sz w:val="24"/>
          <w:szCs w:val="24"/>
          <w:lang w:val="es"/>
        </w:rPr>
        <w:t xml:space="preserve">DEL AÑO FISCAL 2019-20 </w:t>
      </w:r>
    </w:p>
    <w:p w14:paraId="6F83D0F4" w14:textId="77777777" w:rsidR="00B054CF" w:rsidRPr="00B054CF" w:rsidRDefault="00B054CF" w:rsidP="00AA0B28">
      <w:pPr>
        <w:spacing w:after="0" w:line="240" w:lineRule="auto"/>
        <w:jc w:val="both"/>
        <w:rPr>
          <w:rFonts w:ascii="Arial" w:hAnsi="Arial" w:cs="Arial"/>
          <w:sz w:val="24"/>
          <w:szCs w:val="24"/>
          <w:lang w:val="es"/>
        </w:rPr>
      </w:pPr>
    </w:p>
    <w:p w14:paraId="56ADC148" w14:textId="55D1DFCE" w:rsidR="00AA0B28" w:rsidRPr="00B054CF" w:rsidRDefault="00AA0B28" w:rsidP="00AA0B28">
      <w:pPr>
        <w:spacing w:after="0" w:line="240" w:lineRule="auto"/>
        <w:jc w:val="both"/>
        <w:rPr>
          <w:rFonts w:ascii="Arial" w:hAnsi="Arial" w:cs="Arial"/>
          <w:sz w:val="24"/>
          <w:szCs w:val="24"/>
          <w:lang w:val="es-ES"/>
        </w:rPr>
      </w:pPr>
      <w:r w:rsidRPr="00B054CF">
        <w:rPr>
          <w:rFonts w:ascii="Arial" w:hAnsi="Arial" w:cs="Arial"/>
          <w:sz w:val="24"/>
          <w:szCs w:val="24"/>
          <w:lang w:val="es"/>
        </w:rPr>
        <w:t>La Autoridad Ferroviaria Regional Del Sur De California (SCRRA), que opera el sistema ferroviario de Metrolink, tendrá una audiencia pública sobre la adopción de su presupuesto anual para el año fiscal de 2019-20.  Esta audiencia está en el orden del día de la reunión de la Junta de SCRRA el:</w:t>
      </w:r>
    </w:p>
    <w:p w14:paraId="62DCC125" w14:textId="77777777" w:rsidR="00AA0B28" w:rsidRPr="00B054CF" w:rsidRDefault="00AA0B28" w:rsidP="00AA0B28">
      <w:pPr>
        <w:spacing w:after="0" w:line="240" w:lineRule="auto"/>
        <w:jc w:val="center"/>
        <w:rPr>
          <w:rFonts w:ascii="Arial" w:hAnsi="Arial" w:cs="Arial"/>
          <w:sz w:val="24"/>
          <w:szCs w:val="24"/>
          <w:lang w:val="es-ES"/>
        </w:rPr>
      </w:pPr>
      <w:r w:rsidRPr="00B054CF">
        <w:rPr>
          <w:rFonts w:ascii="Arial" w:hAnsi="Arial" w:cs="Arial"/>
          <w:sz w:val="24"/>
          <w:szCs w:val="24"/>
          <w:lang w:val="es"/>
        </w:rPr>
        <w:t>14 de junio, 2019 a las 10:00 a.m.</w:t>
      </w:r>
    </w:p>
    <w:p w14:paraId="49EA880D" w14:textId="77777777" w:rsidR="00AA0B28" w:rsidRPr="00B054CF" w:rsidRDefault="00AA0B28" w:rsidP="00AA0B28">
      <w:pPr>
        <w:spacing w:after="0" w:line="240" w:lineRule="auto"/>
        <w:jc w:val="center"/>
        <w:rPr>
          <w:rFonts w:ascii="Arial" w:hAnsi="Arial" w:cs="Arial"/>
          <w:sz w:val="24"/>
          <w:szCs w:val="24"/>
        </w:rPr>
      </w:pPr>
      <w:r w:rsidRPr="00B054CF">
        <w:rPr>
          <w:rFonts w:ascii="Arial" w:hAnsi="Arial" w:cs="Arial"/>
          <w:sz w:val="24"/>
          <w:szCs w:val="24"/>
        </w:rPr>
        <w:t>Los Angeles Metropolitan Transportation Authority Board Room located at:</w:t>
      </w:r>
    </w:p>
    <w:p w14:paraId="45722BDF" w14:textId="77777777" w:rsidR="00AA0B28" w:rsidRPr="00B054CF" w:rsidRDefault="00AA0B28" w:rsidP="00AA0B28">
      <w:pPr>
        <w:spacing w:after="0" w:line="240" w:lineRule="auto"/>
        <w:jc w:val="center"/>
        <w:rPr>
          <w:rFonts w:ascii="Arial" w:hAnsi="Arial" w:cs="Arial"/>
          <w:sz w:val="24"/>
          <w:szCs w:val="24"/>
        </w:rPr>
      </w:pPr>
      <w:r w:rsidRPr="00B054CF">
        <w:rPr>
          <w:rFonts w:ascii="Arial" w:hAnsi="Arial" w:cs="Arial"/>
          <w:sz w:val="24"/>
          <w:szCs w:val="24"/>
        </w:rPr>
        <w:t>One Gateway Plaza, 3</w:t>
      </w:r>
      <w:r w:rsidRPr="00B054CF">
        <w:rPr>
          <w:rFonts w:ascii="Arial" w:hAnsi="Arial" w:cs="Arial"/>
          <w:sz w:val="24"/>
          <w:szCs w:val="24"/>
          <w:vertAlign w:val="superscript"/>
        </w:rPr>
        <w:t>rd</w:t>
      </w:r>
      <w:r w:rsidRPr="00B054CF">
        <w:rPr>
          <w:rFonts w:ascii="Arial" w:hAnsi="Arial" w:cs="Arial"/>
          <w:sz w:val="24"/>
          <w:szCs w:val="24"/>
        </w:rPr>
        <w:t xml:space="preserve"> Floor</w:t>
      </w:r>
    </w:p>
    <w:p w14:paraId="4809D8FC" w14:textId="77777777" w:rsidR="00AA0B28" w:rsidRPr="00B054CF" w:rsidRDefault="00AA0B28" w:rsidP="00AA0B28">
      <w:pPr>
        <w:spacing w:after="0" w:line="240" w:lineRule="auto"/>
        <w:jc w:val="center"/>
        <w:rPr>
          <w:rFonts w:ascii="Arial" w:hAnsi="Arial" w:cs="Arial"/>
          <w:sz w:val="24"/>
          <w:szCs w:val="24"/>
        </w:rPr>
      </w:pPr>
      <w:r w:rsidRPr="00B054CF">
        <w:rPr>
          <w:rFonts w:ascii="Arial" w:hAnsi="Arial" w:cs="Arial"/>
          <w:sz w:val="24"/>
          <w:szCs w:val="24"/>
        </w:rPr>
        <w:t>Los Angeles, CA  90012</w:t>
      </w:r>
    </w:p>
    <w:p w14:paraId="23F358F1" w14:textId="644C7503" w:rsidR="005F64B5" w:rsidRPr="00B054CF" w:rsidRDefault="00AA0B28" w:rsidP="00AA0B28">
      <w:pPr>
        <w:spacing w:after="0" w:line="240" w:lineRule="auto"/>
        <w:jc w:val="both"/>
        <w:rPr>
          <w:rFonts w:ascii="Arial" w:hAnsi="Arial" w:cs="Arial"/>
          <w:color w:val="000000"/>
          <w:sz w:val="24"/>
          <w:szCs w:val="24"/>
          <w:lang w:val="es-ES"/>
        </w:rPr>
      </w:pPr>
      <w:r w:rsidRPr="00B054CF">
        <w:rPr>
          <w:rFonts w:ascii="Arial" w:hAnsi="Arial" w:cs="Arial"/>
          <w:sz w:val="24"/>
          <w:szCs w:val="24"/>
          <w:lang w:val="es"/>
        </w:rPr>
        <w:t xml:space="preserve">Copias del presupuesto propuesto anual del 2019-20 están disponibles para inspección pública de lunes a viernes, de 8:00 A.M. a 5:00 p.m. en la oficina de SCRRA, 900 Wilshire </w:t>
      </w:r>
      <w:proofErr w:type="spellStart"/>
      <w:r w:rsidRPr="00B054CF">
        <w:rPr>
          <w:rFonts w:ascii="Arial" w:hAnsi="Arial" w:cs="Arial"/>
          <w:sz w:val="24"/>
          <w:szCs w:val="24"/>
          <w:lang w:val="es"/>
        </w:rPr>
        <w:t>Blvd</w:t>
      </w:r>
      <w:proofErr w:type="spellEnd"/>
      <w:r w:rsidRPr="00B054CF">
        <w:rPr>
          <w:rFonts w:ascii="Arial" w:hAnsi="Arial" w:cs="Arial"/>
          <w:sz w:val="24"/>
          <w:szCs w:val="24"/>
          <w:lang w:val="es"/>
        </w:rPr>
        <w:t xml:space="preserve">., Suite 1500, Los </w:t>
      </w:r>
      <w:proofErr w:type="spellStart"/>
      <w:r w:rsidRPr="00B054CF">
        <w:rPr>
          <w:rFonts w:ascii="Arial" w:hAnsi="Arial" w:cs="Arial"/>
          <w:sz w:val="24"/>
          <w:szCs w:val="24"/>
          <w:lang w:val="es"/>
        </w:rPr>
        <w:t>Angeles</w:t>
      </w:r>
      <w:proofErr w:type="spellEnd"/>
      <w:r w:rsidRPr="00B054CF">
        <w:rPr>
          <w:rFonts w:ascii="Arial" w:hAnsi="Arial" w:cs="Arial"/>
          <w:sz w:val="24"/>
          <w:szCs w:val="24"/>
          <w:lang w:val="es"/>
        </w:rPr>
        <w:t xml:space="preserve">, CA 90017 del 29 de Mayo hasta el 14 de junio en formato electrónico en nuestro sitio web en </w:t>
      </w:r>
      <w:hyperlink r:id="rId11" w:history="1">
        <w:r w:rsidRPr="00B054CF">
          <w:rPr>
            <w:rStyle w:val="Hyperlink"/>
            <w:rFonts w:ascii="Arial" w:hAnsi="Arial" w:cs="Arial"/>
            <w:sz w:val="24"/>
            <w:szCs w:val="24"/>
            <w:lang w:val="es"/>
          </w:rPr>
          <w:t>www.metrolinktrains.com</w:t>
        </w:r>
      </w:hyperlink>
      <w:r w:rsidRPr="00B054CF">
        <w:rPr>
          <w:rStyle w:val="Hyperlink"/>
          <w:rFonts w:ascii="Arial" w:hAnsi="Arial" w:cs="Arial"/>
          <w:sz w:val="24"/>
          <w:szCs w:val="24"/>
          <w:lang w:val="es"/>
        </w:rPr>
        <w:t xml:space="preserve">. </w:t>
      </w:r>
    </w:p>
    <w:sectPr w:rsidR="005F64B5" w:rsidRPr="00B054CF" w:rsidSect="00F3650B">
      <w:footerReference w:type="default" r:id="rId12"/>
      <w:type w:val="continuous"/>
      <w:pgSz w:w="12240" w:h="15840" w:code="1"/>
      <w:pgMar w:top="1008" w:right="864" w:bottom="1008"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3963" w14:textId="77777777" w:rsidR="00690A3B" w:rsidRDefault="00690A3B">
      <w:pPr>
        <w:rPr>
          <w:color w:val="000000"/>
        </w:rPr>
      </w:pPr>
      <w:r>
        <w:rPr>
          <w:color w:val="000000"/>
        </w:rPr>
        <w:separator/>
      </w:r>
    </w:p>
  </w:endnote>
  <w:endnote w:type="continuationSeparator" w:id="0">
    <w:p w14:paraId="382A66DA" w14:textId="77777777" w:rsidR="00690A3B" w:rsidRDefault="00690A3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B4B1" w14:textId="77777777" w:rsidR="00A676F9" w:rsidRDefault="00A676F9">
    <w:pPr>
      <w:pStyle w:val="Footer"/>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3D45" w14:textId="77777777" w:rsidR="003050E7" w:rsidRDefault="003050E7">
    <w:pPr>
      <w:pStyle w:val="Footer"/>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7BAD" w14:textId="77777777" w:rsidR="00690A3B" w:rsidRDefault="00690A3B">
      <w:pPr>
        <w:rPr>
          <w:color w:val="000000"/>
        </w:rPr>
      </w:pPr>
      <w:r>
        <w:rPr>
          <w:color w:val="000000"/>
        </w:rPr>
        <w:separator/>
      </w:r>
    </w:p>
  </w:footnote>
  <w:footnote w:type="continuationSeparator" w:id="0">
    <w:p w14:paraId="6A8A7A92" w14:textId="77777777" w:rsidR="00690A3B" w:rsidRDefault="00690A3B">
      <w:pPr>
        <w:rPr>
          <w:color w:val="000000"/>
        </w:rPr>
      </w:pPr>
      <w:r>
        <w:rPr>
          <w:color w:val="00000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14"/>
    <w:multiLevelType w:val="hybridMultilevel"/>
    <w:tmpl w:val="52F609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119C3"/>
    <w:multiLevelType w:val="hybridMultilevel"/>
    <w:tmpl w:val="FC9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B1494"/>
    <w:multiLevelType w:val="hybridMultilevel"/>
    <w:tmpl w:val="5E8ECC62"/>
    <w:lvl w:ilvl="0" w:tplc="EE421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755"/>
    <w:multiLevelType w:val="hybridMultilevel"/>
    <w:tmpl w:val="04186592"/>
    <w:lvl w:ilvl="0" w:tplc="0409000D">
      <w:start w:val="1"/>
      <w:numFmt w:val="bullet"/>
      <w:lvlText w:val=""/>
      <w:lvlJc w:val="left"/>
      <w:pPr>
        <w:ind w:left="360" w:hanging="360"/>
      </w:pPr>
      <w:rPr>
        <w:rFonts w:ascii="Wingdings" w:hAnsi="Wingdings" w:hint="default"/>
      </w:rPr>
    </w:lvl>
    <w:lvl w:ilvl="1" w:tplc="EE42169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72DC0"/>
    <w:multiLevelType w:val="hybridMultilevel"/>
    <w:tmpl w:val="A0F6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D23FB"/>
    <w:multiLevelType w:val="multilevel"/>
    <w:tmpl w:val="7946085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F76FC8"/>
    <w:multiLevelType w:val="hybridMultilevel"/>
    <w:tmpl w:val="461880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91FB3"/>
    <w:multiLevelType w:val="hybridMultilevel"/>
    <w:tmpl w:val="7946085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6439B0"/>
    <w:multiLevelType w:val="hybridMultilevel"/>
    <w:tmpl w:val="A476EA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B1ED8"/>
    <w:multiLevelType w:val="hybridMultilevel"/>
    <w:tmpl w:val="6186CD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16D44"/>
    <w:multiLevelType w:val="hybridMultilevel"/>
    <w:tmpl w:val="D27213E4"/>
    <w:lvl w:ilvl="0" w:tplc="04090015">
      <w:start w:val="1"/>
      <w:numFmt w:val="upp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2B3C563A"/>
    <w:multiLevelType w:val="hybridMultilevel"/>
    <w:tmpl w:val="93FCC444"/>
    <w:lvl w:ilvl="0" w:tplc="EE421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43A93"/>
    <w:multiLevelType w:val="hybridMultilevel"/>
    <w:tmpl w:val="51A210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507D4"/>
    <w:multiLevelType w:val="multilevel"/>
    <w:tmpl w:val="D27213E4"/>
    <w:lvl w:ilvl="0">
      <w:start w:val="1"/>
      <w:numFmt w:val="upperLetter"/>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4" w15:restartNumberingAfterBreak="0">
    <w:nsid w:val="306D758A"/>
    <w:multiLevelType w:val="hybridMultilevel"/>
    <w:tmpl w:val="98D6EF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F1674D"/>
    <w:multiLevelType w:val="multilevel"/>
    <w:tmpl w:val="93FCC4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478E"/>
    <w:multiLevelType w:val="hybridMultilevel"/>
    <w:tmpl w:val="DFF2EC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9F44D1"/>
    <w:multiLevelType w:val="hybridMultilevel"/>
    <w:tmpl w:val="8BA4BC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4391F"/>
    <w:multiLevelType w:val="hybridMultilevel"/>
    <w:tmpl w:val="20026D22"/>
    <w:lvl w:ilvl="0" w:tplc="45A664F6">
      <w:start w:val="1"/>
      <w:numFmt w:val="decimal"/>
      <w:lvlText w:val="%1."/>
      <w:lvlJc w:val="left"/>
      <w:pPr>
        <w:ind w:left="1170" w:hanging="360"/>
      </w:pPr>
      <w:rPr>
        <w:rFonts w:ascii="Calibri" w:hAnsi="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57B22A5"/>
    <w:multiLevelType w:val="multilevel"/>
    <w:tmpl w:val="4618808C"/>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F2A9C"/>
    <w:multiLevelType w:val="multilevel"/>
    <w:tmpl w:val="5E8ECC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20197"/>
    <w:multiLevelType w:val="hybridMultilevel"/>
    <w:tmpl w:val="6234CB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57643"/>
    <w:multiLevelType w:val="hybridMultilevel"/>
    <w:tmpl w:val="FDC07D1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E6E1A35"/>
    <w:multiLevelType w:val="multilevel"/>
    <w:tmpl w:val="75C0CA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F175B8D"/>
    <w:multiLevelType w:val="multilevel"/>
    <w:tmpl w:val="28825D1A"/>
    <w:lvl w:ilvl="0">
      <w:start w:val="1"/>
      <w:numFmt w:val="decimal"/>
      <w:lvlText w:val="%1."/>
      <w:lvlJc w:val="left"/>
      <w:pPr>
        <w:tabs>
          <w:tab w:val="num" w:pos="1170"/>
        </w:tabs>
        <w:ind w:left="1170" w:hanging="360"/>
      </w:p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num w:numId="1">
    <w:abstractNumId w:val="14"/>
  </w:num>
  <w:num w:numId="2">
    <w:abstractNumId w:val="16"/>
  </w:num>
  <w:num w:numId="3">
    <w:abstractNumId w:val="0"/>
  </w:num>
  <w:num w:numId="4">
    <w:abstractNumId w:val="3"/>
  </w:num>
  <w:num w:numId="5">
    <w:abstractNumId w:val="8"/>
  </w:num>
  <w:num w:numId="6">
    <w:abstractNumId w:val="12"/>
  </w:num>
  <w:num w:numId="7">
    <w:abstractNumId w:val="9"/>
  </w:num>
  <w:num w:numId="8">
    <w:abstractNumId w:val="18"/>
  </w:num>
  <w:num w:numId="9">
    <w:abstractNumId w:val="10"/>
  </w:num>
  <w:num w:numId="10">
    <w:abstractNumId w:val="24"/>
  </w:num>
  <w:num w:numId="11">
    <w:abstractNumId w:val="4"/>
  </w:num>
  <w:num w:numId="12">
    <w:abstractNumId w:val="22"/>
  </w:num>
  <w:num w:numId="13">
    <w:abstractNumId w:val="23"/>
  </w:num>
  <w:num w:numId="14">
    <w:abstractNumId w:val="13"/>
  </w:num>
  <w:num w:numId="15">
    <w:abstractNumId w:val="7"/>
  </w:num>
  <w:num w:numId="16">
    <w:abstractNumId w:val="5"/>
  </w:num>
  <w:num w:numId="17">
    <w:abstractNumId w:val="2"/>
  </w:num>
  <w:num w:numId="18">
    <w:abstractNumId w:val="11"/>
  </w:num>
  <w:num w:numId="19">
    <w:abstractNumId w:val="6"/>
  </w:num>
  <w:num w:numId="20">
    <w:abstractNumId w:val="19"/>
  </w:num>
  <w:num w:numId="21">
    <w:abstractNumId w:val="15"/>
  </w:num>
  <w:num w:numId="22">
    <w:abstractNumId w:val="17"/>
  </w:num>
  <w:num w:numId="23">
    <w:abstractNumId w:val="20"/>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9F"/>
    <w:rsid w:val="000005D9"/>
    <w:rsid w:val="00037137"/>
    <w:rsid w:val="00050F47"/>
    <w:rsid w:val="000530F1"/>
    <w:rsid w:val="00070A94"/>
    <w:rsid w:val="000915E0"/>
    <w:rsid w:val="000E0059"/>
    <w:rsid w:val="001235EE"/>
    <w:rsid w:val="00127784"/>
    <w:rsid w:val="00156BE3"/>
    <w:rsid w:val="00185A51"/>
    <w:rsid w:val="00186E35"/>
    <w:rsid w:val="001D0DF8"/>
    <w:rsid w:val="001D5E7E"/>
    <w:rsid w:val="0021384E"/>
    <w:rsid w:val="00217464"/>
    <w:rsid w:val="002736E6"/>
    <w:rsid w:val="002A684B"/>
    <w:rsid w:val="002B032A"/>
    <w:rsid w:val="002C34F2"/>
    <w:rsid w:val="002E1C40"/>
    <w:rsid w:val="002F0EAD"/>
    <w:rsid w:val="002F6381"/>
    <w:rsid w:val="003050E7"/>
    <w:rsid w:val="00342D78"/>
    <w:rsid w:val="003453CB"/>
    <w:rsid w:val="00366ACE"/>
    <w:rsid w:val="00374242"/>
    <w:rsid w:val="00381253"/>
    <w:rsid w:val="00391E43"/>
    <w:rsid w:val="003A2C9E"/>
    <w:rsid w:val="003A42D2"/>
    <w:rsid w:val="003A4C3E"/>
    <w:rsid w:val="003C1459"/>
    <w:rsid w:val="003C2FF5"/>
    <w:rsid w:val="003E0BEB"/>
    <w:rsid w:val="00414097"/>
    <w:rsid w:val="00423599"/>
    <w:rsid w:val="00425FEE"/>
    <w:rsid w:val="0042708C"/>
    <w:rsid w:val="004747D5"/>
    <w:rsid w:val="004B1066"/>
    <w:rsid w:val="004D26D0"/>
    <w:rsid w:val="004D2EC5"/>
    <w:rsid w:val="004F3E62"/>
    <w:rsid w:val="00512A41"/>
    <w:rsid w:val="00517C3F"/>
    <w:rsid w:val="0054141D"/>
    <w:rsid w:val="00544BAC"/>
    <w:rsid w:val="0057471E"/>
    <w:rsid w:val="005776CB"/>
    <w:rsid w:val="005823C7"/>
    <w:rsid w:val="005828AD"/>
    <w:rsid w:val="00584965"/>
    <w:rsid w:val="00594957"/>
    <w:rsid w:val="005A560C"/>
    <w:rsid w:val="005A5E09"/>
    <w:rsid w:val="005B1AE1"/>
    <w:rsid w:val="005C20BF"/>
    <w:rsid w:val="005D50B6"/>
    <w:rsid w:val="005D7A06"/>
    <w:rsid w:val="005E61C6"/>
    <w:rsid w:val="005F64B5"/>
    <w:rsid w:val="00610E96"/>
    <w:rsid w:val="00613BF7"/>
    <w:rsid w:val="006310CF"/>
    <w:rsid w:val="006321A3"/>
    <w:rsid w:val="00646639"/>
    <w:rsid w:val="006557A1"/>
    <w:rsid w:val="006636D3"/>
    <w:rsid w:val="00667212"/>
    <w:rsid w:val="00673098"/>
    <w:rsid w:val="00675DCE"/>
    <w:rsid w:val="00690A3B"/>
    <w:rsid w:val="006A7666"/>
    <w:rsid w:val="006E0EC8"/>
    <w:rsid w:val="006F14DF"/>
    <w:rsid w:val="006F3A40"/>
    <w:rsid w:val="00713C8B"/>
    <w:rsid w:val="00716B20"/>
    <w:rsid w:val="00733221"/>
    <w:rsid w:val="00745EF1"/>
    <w:rsid w:val="007869C9"/>
    <w:rsid w:val="007A279D"/>
    <w:rsid w:val="007B15CD"/>
    <w:rsid w:val="007B1C13"/>
    <w:rsid w:val="007B2331"/>
    <w:rsid w:val="007E6A97"/>
    <w:rsid w:val="00804D77"/>
    <w:rsid w:val="00850C92"/>
    <w:rsid w:val="00857B68"/>
    <w:rsid w:val="00885348"/>
    <w:rsid w:val="008B3007"/>
    <w:rsid w:val="008B5355"/>
    <w:rsid w:val="008C1EB3"/>
    <w:rsid w:val="008C416C"/>
    <w:rsid w:val="008D0A33"/>
    <w:rsid w:val="008D75EC"/>
    <w:rsid w:val="008E0994"/>
    <w:rsid w:val="008E556C"/>
    <w:rsid w:val="0091560B"/>
    <w:rsid w:val="00926B4B"/>
    <w:rsid w:val="00944EA1"/>
    <w:rsid w:val="00961962"/>
    <w:rsid w:val="00962CE5"/>
    <w:rsid w:val="009743BF"/>
    <w:rsid w:val="00984006"/>
    <w:rsid w:val="009A731C"/>
    <w:rsid w:val="00A00D63"/>
    <w:rsid w:val="00A0514E"/>
    <w:rsid w:val="00A1389B"/>
    <w:rsid w:val="00A3183E"/>
    <w:rsid w:val="00A3205B"/>
    <w:rsid w:val="00A328F7"/>
    <w:rsid w:val="00A623AC"/>
    <w:rsid w:val="00A62F71"/>
    <w:rsid w:val="00A676F9"/>
    <w:rsid w:val="00A82A85"/>
    <w:rsid w:val="00AA0B28"/>
    <w:rsid w:val="00AA359F"/>
    <w:rsid w:val="00AB3242"/>
    <w:rsid w:val="00AE44D2"/>
    <w:rsid w:val="00AF4253"/>
    <w:rsid w:val="00B016DA"/>
    <w:rsid w:val="00B054CF"/>
    <w:rsid w:val="00B368E2"/>
    <w:rsid w:val="00B36D8F"/>
    <w:rsid w:val="00B50A35"/>
    <w:rsid w:val="00B73283"/>
    <w:rsid w:val="00B77676"/>
    <w:rsid w:val="00B80B5C"/>
    <w:rsid w:val="00BC3002"/>
    <w:rsid w:val="00BC37BA"/>
    <w:rsid w:val="00BF4032"/>
    <w:rsid w:val="00C13D46"/>
    <w:rsid w:val="00C21538"/>
    <w:rsid w:val="00C32973"/>
    <w:rsid w:val="00C40761"/>
    <w:rsid w:val="00C50D58"/>
    <w:rsid w:val="00C64285"/>
    <w:rsid w:val="00C71882"/>
    <w:rsid w:val="00C83367"/>
    <w:rsid w:val="00C90EF7"/>
    <w:rsid w:val="00CA11F2"/>
    <w:rsid w:val="00CB5F8A"/>
    <w:rsid w:val="00CC3F8E"/>
    <w:rsid w:val="00D06BD3"/>
    <w:rsid w:val="00D20136"/>
    <w:rsid w:val="00D21E13"/>
    <w:rsid w:val="00D3118B"/>
    <w:rsid w:val="00D40988"/>
    <w:rsid w:val="00DA75ED"/>
    <w:rsid w:val="00DB79F9"/>
    <w:rsid w:val="00DC2119"/>
    <w:rsid w:val="00DC6D3F"/>
    <w:rsid w:val="00DD6F2A"/>
    <w:rsid w:val="00DE195F"/>
    <w:rsid w:val="00E04B0E"/>
    <w:rsid w:val="00E07294"/>
    <w:rsid w:val="00E267EC"/>
    <w:rsid w:val="00E727AC"/>
    <w:rsid w:val="00E90835"/>
    <w:rsid w:val="00E965C4"/>
    <w:rsid w:val="00EB5501"/>
    <w:rsid w:val="00EC055E"/>
    <w:rsid w:val="00ED5967"/>
    <w:rsid w:val="00ED7040"/>
    <w:rsid w:val="00EE1630"/>
    <w:rsid w:val="00EE49DC"/>
    <w:rsid w:val="00F153EC"/>
    <w:rsid w:val="00F27DF9"/>
    <w:rsid w:val="00F3650B"/>
    <w:rsid w:val="00F3752D"/>
    <w:rsid w:val="00F7339C"/>
    <w:rsid w:val="00FA51DB"/>
    <w:rsid w:val="00FC5045"/>
    <w:rsid w:val="00FE243F"/>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44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imes New Roman"/>
      <w:sz w:val="22"/>
      <w:szCs w:val="22"/>
    </w:rPr>
  </w:style>
  <w:style w:type="character" w:styleId="Hyperlink">
    <w:name w:val="Hyperlink"/>
    <w:uiPriority w:val="99"/>
    <w:unhideWhenUsed/>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character" w:styleId="FollowedHyperlink">
    <w:name w:val="FollowedHyperlink"/>
    <w:uiPriority w:val="99"/>
    <w:semiHidden/>
    <w:unhideWhenUsed/>
    <w:rPr>
      <w:color w:val="800080"/>
      <w:u w:val="singl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spacing w:after="0" w:line="240" w:lineRule="auto"/>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6785">
      <w:bodyDiv w:val="1"/>
      <w:marLeft w:val="0"/>
      <w:marRight w:val="0"/>
      <w:marTop w:val="0"/>
      <w:marBottom w:val="0"/>
      <w:divBdr>
        <w:top w:val="none" w:sz="0" w:space="0" w:color="auto"/>
        <w:left w:val="none" w:sz="0" w:space="0" w:color="auto"/>
        <w:bottom w:val="none" w:sz="0" w:space="0" w:color="auto"/>
        <w:right w:val="none" w:sz="0" w:space="0" w:color="auto"/>
      </w:divBdr>
      <w:divsChild>
        <w:div w:id="1329482958">
          <w:marLeft w:val="0"/>
          <w:marRight w:val="0"/>
          <w:marTop w:val="0"/>
          <w:marBottom w:val="0"/>
          <w:divBdr>
            <w:top w:val="none" w:sz="0" w:space="0" w:color="auto"/>
            <w:left w:val="none" w:sz="0" w:space="0" w:color="auto"/>
            <w:bottom w:val="none" w:sz="0" w:space="0" w:color="auto"/>
            <w:right w:val="none" w:sz="0" w:space="0" w:color="auto"/>
          </w:divBdr>
        </w:div>
      </w:divsChild>
    </w:div>
    <w:div w:id="1204095907">
      <w:bodyDiv w:val="1"/>
      <w:marLeft w:val="0"/>
      <w:marRight w:val="0"/>
      <w:marTop w:val="0"/>
      <w:marBottom w:val="0"/>
      <w:divBdr>
        <w:top w:val="none" w:sz="0" w:space="0" w:color="auto"/>
        <w:left w:val="none" w:sz="0" w:space="0" w:color="auto"/>
        <w:bottom w:val="none" w:sz="0" w:space="0" w:color="auto"/>
        <w:right w:val="none" w:sz="0" w:space="0" w:color="auto"/>
      </w:divBdr>
      <w:divsChild>
        <w:div w:id="346491062">
          <w:marLeft w:val="0"/>
          <w:marRight w:val="0"/>
          <w:marTop w:val="0"/>
          <w:marBottom w:val="0"/>
          <w:divBdr>
            <w:top w:val="none" w:sz="0" w:space="0" w:color="auto"/>
            <w:left w:val="none" w:sz="0" w:space="0" w:color="auto"/>
            <w:bottom w:val="none" w:sz="0" w:space="0" w:color="auto"/>
            <w:right w:val="none" w:sz="0" w:space="0" w:color="auto"/>
          </w:divBdr>
          <w:divsChild>
            <w:div w:id="1552301748">
              <w:marLeft w:val="0"/>
              <w:marRight w:val="0"/>
              <w:marTop w:val="0"/>
              <w:marBottom w:val="0"/>
              <w:divBdr>
                <w:top w:val="none" w:sz="0" w:space="0" w:color="auto"/>
                <w:left w:val="none" w:sz="0" w:space="0" w:color="auto"/>
                <w:bottom w:val="none" w:sz="0" w:space="0" w:color="auto"/>
                <w:right w:val="none" w:sz="0" w:space="0" w:color="auto"/>
              </w:divBdr>
              <w:divsChild>
                <w:div w:id="7664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linktrai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linktrains.com" TargetMode="External"/><Relationship Id="rId5" Type="http://schemas.openxmlformats.org/officeDocument/2006/relationships/footnotes" Target="footnotes.xml"/><Relationship Id="rId10" Type="http://schemas.openxmlformats.org/officeDocument/2006/relationships/hyperlink" Target="http://www.metrolinktrains.com/ecomments" TargetMode="External"/><Relationship Id="rId4" Type="http://schemas.openxmlformats.org/officeDocument/2006/relationships/webSettings" Target="webSettings.xml"/><Relationship Id="rId9" Type="http://schemas.openxmlformats.org/officeDocument/2006/relationships/hyperlink" Target="http://www.metrolinktrains.com/ecom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PresentationFormat> </PresentationFormat>
  <Lines>23</Lines>
  <Paragraphs>6</Paragraphs>
  <ScaleCrop>false</ScaleCrop>
  <HeadingPairs>
    <vt:vector size="2" baseType="variant">
      <vt:variant>
        <vt:lpstr>Title</vt:lpstr>
      </vt:variant>
      <vt:variant>
        <vt:i4>1</vt:i4>
      </vt:variant>
    </vt:vector>
  </HeadingPairs>
  <TitlesOfParts>
    <vt:vector size="1" baseType="lpstr">
      <vt:lpstr>091123 Public Notice of Budget Reduction Measures (00097216-2).DOC</vt:lpstr>
    </vt:vector>
  </TitlesOfParts>
  <LinksUpToDate>false</LinksUpToDate>
  <CharactersWithSpaces>3316</CharactersWithSpaces>
  <SharedDoc>false</SharedDoc>
  <HLinks>
    <vt:vector size="12" baseType="variant">
      <vt:variant>
        <vt:i4>4390991</vt:i4>
      </vt:variant>
      <vt:variant>
        <vt:i4>3</vt:i4>
      </vt:variant>
      <vt:variant>
        <vt:i4>0</vt:i4>
      </vt:variant>
      <vt:variant>
        <vt:i4>5</vt:i4>
      </vt:variant>
      <vt:variant>
        <vt:lpwstr>http://www.metrolinktrains.com/ecomments</vt:lpwstr>
      </vt:variant>
      <vt:variant>
        <vt:lpwstr/>
      </vt:variant>
      <vt:variant>
        <vt:i4>3735679</vt:i4>
      </vt:variant>
      <vt:variant>
        <vt:i4>0</vt:i4>
      </vt:variant>
      <vt:variant>
        <vt:i4>0</vt:i4>
      </vt:variant>
      <vt:variant>
        <vt:i4>5</vt:i4>
      </vt:variant>
      <vt:variant>
        <vt:lpwstr>http://www.metrolinktrains.com/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091123 Public Notice of Budget Reduction Measures (00097216-2).DOC</dc:title>
  <dc:subject> </dc:subject>
  <dc:creator/>
  <cp:keywords/>
  <dc:description/>
  <cp:lastModifiedBy/>
  <cp:revision>1</cp:revision>
  <dcterms:created xsi:type="dcterms:W3CDTF">2019-05-17T21:23:00Z</dcterms:created>
  <dcterms:modified xsi:type="dcterms:W3CDTF">2019-05-17T21:32:00Z</dcterms:modified>
</cp:coreProperties>
</file>