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42E0F" w:rsidRPr="00D42E0F" w14:paraId="7C442B90" w14:textId="77777777">
        <w:trPr>
          <w:tblCellSpacing w:w="0" w:type="dxa"/>
        </w:trPr>
        <w:tc>
          <w:tcPr>
            <w:tcW w:w="90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42E0F" w:rsidRPr="00D42E0F" w14:paraId="78F963F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84"/>
                  </w:tblGrid>
                  <w:tr w:rsidR="00D42E0F" w:rsidRPr="00D42E0F" w14:paraId="34B837E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D893B64" w14:textId="77777777" w:rsidR="00D42E0F" w:rsidRPr="00D42E0F" w:rsidRDefault="00D42E0F" w:rsidP="00D42E0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403F42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D42E0F">
                          <w:rPr>
                            <w:rFonts w:ascii="Arial" w:eastAsia="Times New Roman" w:hAnsi="Arial" w:cs="Arial"/>
                            <w:noProof/>
                            <w:color w:val="09A3BA"/>
                            <w:kern w:val="0"/>
                            <w:sz w:val="18"/>
                            <w:szCs w:val="18"/>
                            <w14:ligatures w14:val="none"/>
                          </w:rPr>
                          <w:drawing>
                            <wp:inline distT="0" distB="0" distL="0" distR="0" wp14:anchorId="2B23793C" wp14:editId="682AE048">
                              <wp:extent cx="2974340" cy="837565"/>
                              <wp:effectExtent l="0" t="0" r="0" b="635"/>
                              <wp:docPr id="9" name="Picture 8">
                                <a:hlinkClick xmlns:a="http://schemas.openxmlformats.org/drawingml/2006/main" r:id="rId5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>
                                        <a:hlinkClick r:id="rId5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74340" cy="8375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A458B30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27DB98E" w14:textId="77777777" w:rsidR="00D42E0F" w:rsidRPr="00D42E0F" w:rsidRDefault="00D42E0F" w:rsidP="00D4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5E482F3E" w14:textId="77777777" w:rsidR="00D42E0F" w:rsidRPr="00D42E0F" w:rsidRDefault="00D42E0F" w:rsidP="00D42E0F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42E0F" w:rsidRPr="00D42E0F" w14:paraId="454925D6" w14:textId="77777777">
        <w:trPr>
          <w:tblCellSpacing w:w="0" w:type="dxa"/>
        </w:trPr>
        <w:tc>
          <w:tcPr>
            <w:tcW w:w="90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42E0F" w:rsidRPr="00D42E0F" w14:paraId="20619F7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hideMark/>
                </w:tcPr>
                <w:p w14:paraId="12494826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68A00"/>
                      <w:kern w:val="0"/>
                      <w:sz w:val="36"/>
                      <w:szCs w:val="36"/>
                      <w14:ligatures w14:val="none"/>
                    </w:rPr>
                  </w:pPr>
                  <w:r w:rsidRPr="00D42E0F">
                    <w:rPr>
                      <w:rFonts w:ascii="Arial Black" w:eastAsia="Times New Roman" w:hAnsi="Arial Black" w:cs="Arial"/>
                      <w:b/>
                      <w:bCs/>
                      <w:color w:val="003D73"/>
                      <w:kern w:val="0"/>
                      <w:sz w:val="54"/>
                      <w:szCs w:val="54"/>
                      <w14:ligatures w14:val="none"/>
                    </w:rPr>
                    <w:t>COMMUN</w:t>
                  </w:r>
                  <w:r w:rsidRPr="00D42E0F">
                    <w:rPr>
                      <w:rFonts w:ascii="Tahoma" w:eastAsia="Times New Roman" w:hAnsi="Tahoma" w:cs="Tahoma"/>
                      <w:b/>
                      <w:bCs/>
                      <w:color w:val="003D73"/>
                      <w:kern w:val="0"/>
                      <w:sz w:val="54"/>
                      <w:szCs w:val="54"/>
                      <w14:ligatures w14:val="none"/>
                    </w:rPr>
                    <w:t>﻿</w:t>
                  </w:r>
                  <w:r w:rsidRPr="00D42E0F">
                    <w:rPr>
                      <w:rFonts w:ascii="Arial Black" w:eastAsia="Times New Roman" w:hAnsi="Arial Black" w:cs="Arial"/>
                      <w:b/>
                      <w:bCs/>
                      <w:color w:val="003D73"/>
                      <w:kern w:val="0"/>
                      <w:sz w:val="54"/>
                      <w:szCs w:val="54"/>
                      <w14:ligatures w14:val="none"/>
                    </w:rPr>
                    <w:t>ITY NOTICE</w:t>
                  </w:r>
                </w:p>
              </w:tc>
            </w:tr>
          </w:tbl>
          <w:p w14:paraId="5C305567" w14:textId="77777777" w:rsidR="00D42E0F" w:rsidRPr="00D42E0F" w:rsidRDefault="00D42E0F" w:rsidP="00D4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223D5F48" w14:textId="77777777" w:rsidR="00D42E0F" w:rsidRPr="00D42E0F" w:rsidRDefault="00D42E0F" w:rsidP="00D42E0F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42E0F" w:rsidRPr="00D42E0F" w14:paraId="4773474B" w14:textId="77777777">
        <w:trPr>
          <w:tblCellSpacing w:w="0" w:type="dxa"/>
        </w:trPr>
        <w:tc>
          <w:tcPr>
            <w:tcW w:w="9000" w:type="dxa"/>
            <w:shd w:val="clear" w:color="auto" w:fill="FFFFFF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42E0F" w:rsidRPr="00D42E0F" w14:paraId="086B20A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48"/>
                  </w:tblGrid>
                  <w:tr w:rsidR="00D42E0F" w:rsidRPr="00D42E0F" w14:paraId="036E22EE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180" w:type="dxa"/>
                          <w:left w:w="300" w:type="dxa"/>
                          <w:bottom w:w="180" w:type="dxa"/>
                          <w:right w:w="300" w:type="dxa"/>
                        </w:tcMar>
                        <w:vAlign w:val="center"/>
                        <w:hideMark/>
                      </w:tcPr>
                      <w:p w14:paraId="277D0D26" w14:textId="77777777" w:rsidR="00D42E0F" w:rsidRPr="00D42E0F" w:rsidRDefault="00D42E0F" w:rsidP="00D42E0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kern w:val="0"/>
                            <w14:ligatures w14:val="none"/>
                          </w:rPr>
                        </w:pPr>
                        <w:hyperlink r:id="rId7" w:tgtFrame="_blank" w:history="1">
                          <w:r w:rsidRPr="00D42E0F">
                            <w:rPr>
                              <w:rFonts w:ascii="Century Gothic" w:eastAsia="Times New Roman" w:hAnsi="Century Gothic" w:cs="Arial"/>
                              <w:b/>
                              <w:bCs/>
                              <w:color w:val="000000"/>
                              <w:kern w:val="0"/>
                              <w:u w:val="single"/>
                              <w14:ligatures w14:val="none"/>
                            </w:rPr>
                            <w:t>Visit metrolinktrains.com/community</w:t>
                          </w:r>
                        </w:hyperlink>
                      </w:p>
                    </w:tc>
                  </w:tr>
                </w:tbl>
                <w:p w14:paraId="333EB9D0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0CF7F95" w14:textId="77777777" w:rsidR="00D42E0F" w:rsidRPr="00D42E0F" w:rsidRDefault="00D42E0F" w:rsidP="00D4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42E0F" w:rsidRPr="00D42E0F" w14:paraId="0B30986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hideMark/>
                </w:tcPr>
                <w:p w14:paraId="035E285C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WHAT: 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Nighttime</w:t>
                  </w: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Railroad Maintenance Work</w:t>
                  </w:r>
                </w:p>
                <w:p w14:paraId="4E3F11DC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649D06DA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WHERE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: </w:t>
                  </w:r>
                  <w:r w:rsidRPr="00D42E0F">
                    <w:rPr>
                      <w:rFonts w:ascii="Century Gothic" w:eastAsia="Times New Roman" w:hAnsi="Century Gothic" w:cs="Arial"/>
                      <w:color w:val="1A191A"/>
                      <w:kern w:val="0"/>
                      <w:sz w:val="27"/>
                      <w:szCs w:val="27"/>
                      <w14:ligatures w14:val="none"/>
                    </w:rPr>
                    <w:t>On the Metrolink's San Bernardino Line in the City of San Dimas</w:t>
                  </w:r>
                </w:p>
                <w:p w14:paraId="771CC28B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2560372C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WHEN: 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Thursday, September 3 until Saturday, September 5</w:t>
                  </w:r>
                </w:p>
                <w:p w14:paraId="77316361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3CBE7C9F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MORE INFORMATION:</w:t>
                  </w:r>
                </w:p>
                <w:p w14:paraId="72BFA751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3D82BA2C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1A191A"/>
                      <w:kern w:val="0"/>
                      <w:sz w:val="27"/>
                      <w:szCs w:val="27"/>
                      <w14:ligatures w14:val="none"/>
                    </w:rPr>
                    <w:t>To keep train service safe and reliable, rail crews will perform system maintenance work along the railroad tracks between Sumac Street and North White Avenue in the City of San Dimas.</w:t>
                  </w:r>
                </w:p>
                <w:p w14:paraId="5B2D0B9D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6A2379DF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Tahoma" w:eastAsia="Times New Roman" w:hAnsi="Tahoma" w:cs="Tahoma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﻿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Crews will perform surfacing, regulating and stabilizing trackwork. This activity corrects the alignment of the rails, resulting in the safer operation of trains.</w:t>
                  </w:r>
                </w:p>
                <w:p w14:paraId="6E07592B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2AF4BBD0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Starting Thursday, September 3 until Saturday, September 5</w:t>
                  </w:r>
                </w:p>
                <w:p w14:paraId="09D5D157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from 9 p.m. to 5 a.m. nightly.</w:t>
                  </w:r>
                </w:p>
                <w:p w14:paraId="6ACCA19D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4760E7EA" w14:textId="77777777" w:rsidR="00D42E0F" w:rsidRPr="00D42E0F" w:rsidRDefault="00D42E0F" w:rsidP="00D42E0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During this work, we anticipate the following impacts:</w:t>
                  </w:r>
                </w:p>
                <w:p w14:paraId="6BADDACA" w14:textId="77777777" w:rsidR="00D42E0F" w:rsidRPr="00D42E0F" w:rsidRDefault="00D42E0F" w:rsidP="00D42E0F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07AF6EF9" w14:textId="77777777" w:rsidR="00D42E0F" w:rsidRPr="00D42E0F" w:rsidRDefault="00D42E0F" w:rsidP="00D42E0F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1320"/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Noise from equipment, backup alarms and heavy machinery</w:t>
                  </w:r>
                </w:p>
                <w:p w14:paraId="7040F609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072B9E3A" w14:textId="77777777" w:rsidR="00D42E0F" w:rsidRPr="00D42E0F" w:rsidRDefault="00D42E0F" w:rsidP="00D42E0F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1320"/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Dust from construction machinery and activities</w:t>
                  </w:r>
                </w:p>
                <w:p w14:paraId="2F61BA5D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53374A77" w14:textId="77777777" w:rsidR="00D42E0F" w:rsidRPr="00D42E0F" w:rsidRDefault="00D42E0F" w:rsidP="00D42E0F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1320"/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Lights from light towers and/or on-track equipment</w:t>
                  </w:r>
                </w:p>
              </w:tc>
            </w:tr>
          </w:tbl>
          <w:p w14:paraId="6253E489" w14:textId="77777777" w:rsidR="00D42E0F" w:rsidRPr="00D42E0F" w:rsidRDefault="00D42E0F" w:rsidP="00D4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2C82D4D3" w14:textId="77777777" w:rsidR="00D42E0F" w:rsidRPr="00D42E0F" w:rsidRDefault="00D42E0F" w:rsidP="00D42E0F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42E0F" w:rsidRPr="00D42E0F" w14:paraId="473D178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2B6E8E" w14:textId="77777777" w:rsidR="00D42E0F" w:rsidRPr="00D42E0F" w:rsidRDefault="00D42E0F" w:rsidP="00D42E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DBB6225" w14:textId="77777777" w:rsidR="00D42E0F" w:rsidRPr="00D42E0F" w:rsidRDefault="00D42E0F" w:rsidP="00D42E0F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42E0F" w:rsidRPr="00D42E0F" w14:paraId="75C74C52" w14:textId="77777777">
        <w:trPr>
          <w:tblCellSpacing w:w="0" w:type="dxa"/>
        </w:trPr>
        <w:tc>
          <w:tcPr>
            <w:tcW w:w="90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42E0F" w:rsidRPr="00D42E0F" w14:paraId="743EAA7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hideMark/>
                </w:tcPr>
                <w:p w14:paraId="68B0D458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Please know our team is working to minimize any disruption to the adjacent communities and businesses. We apologize in advance for any inconvenience this may cause.</w:t>
                  </w:r>
                </w:p>
                <w:p w14:paraId="62CF28EE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4062210E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Tahoma" w:eastAsia="Times New Roman" w:hAnsi="Tahoma" w:cs="Tahoma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﻿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To receive information in Chinese (Mandarin, Cantonese), Vietnamese, Armenian or other Indo-European language please call (800) 371-5465.</w:t>
                  </w:r>
                </w:p>
                <w:p w14:paraId="0F9AF3D3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4688A20B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MS Gothic" w:eastAsia="MS Gothic" w:hAnsi="MS Gothic" w:cs="MS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欲了解更多信息，</w:t>
                  </w:r>
                  <w:r w:rsidRPr="00D42E0F">
                    <w:rPr>
                      <w:rFonts w:ascii="Microsoft JhengHei" w:eastAsia="Microsoft JhengHei" w:hAnsi="Microsoft JhengHei" w:cs="Microsoft JhengHei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请致电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(800) 371-5465</w:t>
                  </w:r>
                </w:p>
                <w:p w14:paraId="02BD6946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377C5DC6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MS Gothic" w:eastAsia="MS Gothic" w:hAnsi="MS Gothic" w:cs="MS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詳情請電</w:t>
                  </w:r>
                  <w:proofErr w:type="spellEnd"/>
                  <w:proofErr w:type="gramStart"/>
                  <w:r w:rsidRPr="00D42E0F">
                    <w:rPr>
                      <w:rFonts w:ascii="MS Gothic" w:eastAsia="MS Gothic" w:hAnsi="MS Gothic" w:cs="MS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：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(</w:t>
                  </w:r>
                  <w:proofErr w:type="gram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800) 371-5465</w:t>
                  </w:r>
                </w:p>
                <w:p w14:paraId="39264961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0CD9CD8E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lastRenderedPageBreak/>
                    <w:t>더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자세한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정보는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(800) 371-5465 </w:t>
                  </w:r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로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전화하십시오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.</w:t>
                  </w:r>
                </w:p>
                <w:p w14:paraId="1AAF86B9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</w:p>
                <w:p w14:paraId="5AD01B48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Đ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ể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bi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ế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t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thêm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thông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tin, </w:t>
                  </w:r>
                  <w:proofErr w:type="spellStart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xin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g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ọ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i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s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ố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(800) 371-5465.</w:t>
                  </w:r>
                </w:p>
                <w:p w14:paraId="7CB37C35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</w:p>
                <w:p w14:paraId="0CB10268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Հավելյալ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տեղեկությունների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համար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հեռաձայնեք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(800) 371-5465</w:t>
                  </w:r>
                </w:p>
                <w:p w14:paraId="7DB5FAB6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</w:p>
                <w:p w14:paraId="49601B64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Հավելեալ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տեղեկութիւնների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համար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հեռաձայնեցէք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(800) 371-5465</w:t>
                  </w:r>
                </w:p>
                <w:p w14:paraId="0707AE2A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4CB124C6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Для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получения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более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полной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информации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,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звоните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по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номеру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(800) 371-5465.</w:t>
                  </w:r>
                </w:p>
                <w:p w14:paraId="42DC9D84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2493A5C6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Tahoma" w:eastAsia="Times New Roman" w:hAnsi="Tahoma" w:cs="Tahoma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﻿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If you have questions, please contact Laurene Lopez at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hyperlink r:id="rId8" w:tgtFrame="_blank" w:history="1">
                    <w:r w:rsidRPr="00D42E0F">
                      <w:rPr>
                        <w:rFonts w:ascii="Century Gothic" w:eastAsia="Times New Roman" w:hAnsi="Century Gothic" w:cs="Arial"/>
                        <w:color w:val="45B3CA"/>
                        <w:kern w:val="0"/>
                        <w:sz w:val="27"/>
                        <w:szCs w:val="27"/>
                        <w:u w:val="single"/>
                        <w14:ligatures w14:val="none"/>
                      </w:rPr>
                      <w:t>lopezl@scrra.net</w:t>
                    </w:r>
                  </w:hyperlink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or at (213) 452-0433. </w:t>
                  </w:r>
                </w:p>
                <w:p w14:paraId="4F4B6815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Tahoma" w:eastAsia="Times New Roman" w:hAnsi="Tahoma" w:cs="Tahoma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﻿</w:t>
                  </w:r>
                </w:p>
                <w:p w14:paraId="1AE4CE97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i/>
                      <w:iCs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*Schedule is subject to change due to weather or unforeseen circumstances*</w:t>
                  </w:r>
                  <w:r w:rsidRPr="00D42E0F">
                    <w:rPr>
                      <w:rFonts w:ascii="Century Gothic" w:eastAsia="Times New Roman" w:hAnsi="Century Gothic" w:cs="Arial"/>
                      <w:i/>
                      <w:iCs/>
                      <w:color w:val="403F42"/>
                      <w:kern w:val="0"/>
                      <w:sz w:val="27"/>
                      <w:szCs w:val="27"/>
                      <w14:ligatures w14:val="none"/>
                    </w:rPr>
                    <w:t> </w:t>
                  </w: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  <w:t> </w:t>
                  </w:r>
                </w:p>
                <w:p w14:paraId="56D62BFB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71620DB4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 Black" w:eastAsia="Times New Roman" w:hAnsi="Arial Black" w:cs="Arial"/>
                      <w:b/>
                      <w:bCs/>
                      <w:color w:val="003D73"/>
                      <w:kern w:val="0"/>
                      <w:sz w:val="54"/>
                      <w:szCs w:val="54"/>
                      <w:lang w:val="es-MX"/>
                      <w14:ligatures w14:val="none"/>
                    </w:rPr>
                    <w:t>AVISO COMUNITARIO</w:t>
                  </w:r>
                </w:p>
                <w:p w14:paraId="59B4A435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</w:p>
                <w:p w14:paraId="020C5BCD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QUÉ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: 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Trabajo nocturno para mantenimiento ferroviario</w:t>
                  </w:r>
                </w:p>
                <w:p w14:paraId="2F2A7315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</w:p>
                <w:p w14:paraId="0A8DBB89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DÓNDE: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En la Línea San Bernardino de Metrolink, en las ciudades de San Dimas y La Verne</w:t>
                  </w:r>
                </w:p>
                <w:p w14:paraId="7A602526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557E0D5A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CUÁNDO: 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Desde el lunes 31 de agosto hasta el jueves 3 de septiembre</w:t>
                  </w:r>
                </w:p>
                <w:p w14:paraId="5FD31AEC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40BCB8C9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b/>
                      <w:bCs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MÁS INFORMACIÓN:</w:t>
                  </w:r>
                </w:p>
                <w:p w14:paraId="2309C3D3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Para mantener el servicio ferroviario seguro y confiable, las cuadrillas ferroviarias realizarán trabajos de mantenimiento del sistema a lo largo de las vías entre South Lone Hill Avenue, en la ciudad de San Dimas, y Sumac Street, en la ciudad de La Verne.</w:t>
                  </w:r>
                </w:p>
                <w:p w14:paraId="48AA3019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</w:p>
                <w:p w14:paraId="4403FCA2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Tahoma" w:eastAsia="Times New Roman" w:hAnsi="Tahoma" w:cs="Tahoma"/>
                      <w:color w:val="403F42"/>
                      <w:kern w:val="0"/>
                      <w:sz w:val="27"/>
                      <w:szCs w:val="27"/>
                      <w14:ligatures w14:val="none"/>
                    </w:rPr>
                    <w:t>﻿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Las cuadrillas realizar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á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n trabajos de nivelaci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ó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n, regulaci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ó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n y estabilizaci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ó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n de las v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í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as. Estas actividades corrigen la alineaci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ó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n de los rieles, lo que resulta en una operaci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ó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n m</w:t>
                  </w:r>
                  <w:r w:rsidRPr="00D42E0F">
                    <w:rPr>
                      <w:rFonts w:ascii="Century Gothic" w:eastAsia="Times New Roman" w:hAnsi="Century Gothic" w:cs="Century Gothic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á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s segura de los trenes.</w:t>
                  </w:r>
                </w:p>
                <w:p w14:paraId="67FFAC9D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568DF41A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El trabajo comenzará desde el lunes 31 de agosto hasta el jueves 3 de septiembre., de 9 p.m. a 5 a.m., cada noche.</w:t>
                  </w:r>
                </w:p>
                <w:p w14:paraId="1EDA66F5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</w:p>
                <w:p w14:paraId="3BAC92DB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Durante este trabajo de mantenimiento, anticipamos los siguientes impactos:</w:t>
                  </w:r>
                </w:p>
                <w:p w14:paraId="668AAAD5" w14:textId="77777777" w:rsidR="00D42E0F" w:rsidRPr="00D42E0F" w:rsidRDefault="00D42E0F" w:rsidP="00D42E0F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1320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Ruido proveniente del equipo, alarmas de reversa y maquinaria pesada</w:t>
                  </w:r>
                </w:p>
                <w:p w14:paraId="70C88DF5" w14:textId="77777777" w:rsidR="00D42E0F" w:rsidRPr="00D42E0F" w:rsidRDefault="00D42E0F" w:rsidP="00D42E0F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1320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Polvo proveniente de la maquinaria y actividades de construcción</w:t>
                  </w:r>
                </w:p>
                <w:p w14:paraId="58FAF560" w14:textId="77777777" w:rsidR="00D42E0F" w:rsidRPr="00D42E0F" w:rsidRDefault="00D42E0F" w:rsidP="00D42E0F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1320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Georgia" w:eastAsia="Times New Roman" w:hAnsi="Georgia" w:cs="Arial"/>
                      <w:color w:val="403F42"/>
                      <w:kern w:val="0"/>
                      <w:sz w:val="14"/>
                      <w:szCs w:val="14"/>
                      <w:lang w:val="es-MX"/>
                      <w14:ligatures w14:val="none"/>
                    </w:rPr>
                    <w:t> </w:t>
                  </w: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Iluminación de torres de luz y/o equipo sobre las vías</w:t>
                  </w:r>
                </w:p>
                <w:p w14:paraId="2EA44A01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</w:p>
                <w:p w14:paraId="6FB7D1F1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lastRenderedPageBreak/>
                    <w:t>Por favor, tenga en cuenta que nuestro equipo está trabajando para minimizar cualquier interrupción en las comunidades y negocios adyacentes. Nos disculpamos de antemano por cualquier inconveniente que esto pueda causar.</w:t>
                  </w:r>
                </w:p>
                <w:p w14:paraId="79FDF29F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1E51C981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403F42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Para recibir información en chino (mandarín, cantonés), coreano, vietnamita, armenio u otro idioma indoeuropeo, por favor llame al (800) 371-5465.</w:t>
                  </w:r>
                </w:p>
                <w:p w14:paraId="42AC2A90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</w:p>
                <w:p w14:paraId="61E9A1D7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5AF2928A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MS Gothic" w:eastAsia="MS Gothic" w:hAnsi="MS Gothic" w:cs="MS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欲了解更多信息</w:t>
                  </w:r>
                  <w:r w:rsidRPr="00D42E0F">
                    <w:rPr>
                      <w:rFonts w:ascii="MS Gothic" w:eastAsia="MS Gothic" w:hAnsi="MS Gothic" w:cs="MS Gothic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，</w:t>
                  </w:r>
                  <w:r w:rsidRPr="00D42E0F">
                    <w:rPr>
                      <w:rFonts w:ascii="Microsoft JhengHei" w:eastAsia="Microsoft JhengHei" w:hAnsi="Microsoft JhengHei" w:cs="Microsoft JhengHei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请致电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(800) 371-5465</w:t>
                  </w:r>
                </w:p>
                <w:p w14:paraId="26ECA561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5F914DA2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MS Gothic" w:eastAsia="MS Gothic" w:hAnsi="MS Gothic" w:cs="MS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詳情請電</w:t>
                  </w:r>
                  <w:proofErr w:type="spellEnd"/>
                  <w:r w:rsidRPr="00D42E0F">
                    <w:rPr>
                      <w:rFonts w:ascii="MS Gothic" w:eastAsia="MS Gothic" w:hAnsi="MS Gothic" w:cs="MS Gothic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：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(800) 371-5465</w:t>
                  </w:r>
                </w:p>
                <w:p w14:paraId="645C200F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3D46C1FB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더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자세한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정보는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(800) 371-5465 </w:t>
                  </w:r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로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Malgun Gothic" w:eastAsia="Malgun Gothic" w:hAnsi="Malgun Gothic" w:cs="Malgun Gothic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전화하십시오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.</w:t>
                  </w:r>
                </w:p>
                <w:p w14:paraId="5E8C8E8D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</w:p>
                <w:p w14:paraId="5145A54B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Đ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ể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bi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ế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t thêm thông tin, xin g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ọ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i s</w:t>
                  </w:r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ố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(800) 371-5465.</w:t>
                  </w:r>
                </w:p>
                <w:p w14:paraId="77E30190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</w:p>
                <w:p w14:paraId="5ABFF0EA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Հավելյալ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տեղեկությունների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համար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հեռաձայնեք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(800) 371-5465</w:t>
                  </w:r>
                </w:p>
                <w:p w14:paraId="108A27BD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</w:p>
                <w:p w14:paraId="1F233243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Հավելեալ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տեղեկութիւնների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համար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հեռաձայնեցէք</w:t>
                  </w:r>
                  <w:proofErr w:type="spellEnd"/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(800) 371-5465</w:t>
                  </w:r>
                </w:p>
                <w:p w14:paraId="244BFB73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11FA2CB8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Для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получения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более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полной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информации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 xml:space="preserve">,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звоните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по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 xml:space="preserve"> </w:t>
                  </w:r>
                  <w:proofErr w:type="spellStart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14:ligatures w14:val="none"/>
                    </w:rPr>
                    <w:t>номеру</w:t>
                  </w:r>
                  <w:proofErr w:type="spellEnd"/>
                  <w:r w:rsidRPr="00D42E0F">
                    <w:rPr>
                      <w:rFonts w:ascii="Arial" w:eastAsia="Times New Roman" w:hAnsi="Arial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</w:t>
                  </w: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(800) 371-5465.</w:t>
                  </w:r>
                </w:p>
                <w:p w14:paraId="45923C53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16211FCF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Si tiene preguntas, comuníquese con Sylvia Novoa en </w:t>
                  </w:r>
                  <w:hyperlink r:id="rId9" w:tgtFrame="_blank" w:history="1">
                    <w:r w:rsidRPr="00D42E0F">
                      <w:rPr>
                        <w:rFonts w:ascii="Century Gothic" w:eastAsia="Times New Roman" w:hAnsi="Century Gothic" w:cs="Arial"/>
                        <w:color w:val="45B3CA"/>
                        <w:kern w:val="0"/>
                        <w:sz w:val="27"/>
                        <w:szCs w:val="27"/>
                        <w:u w:val="single"/>
                        <w:lang w:val="es-MX"/>
                        <w14:ligatures w14:val="none"/>
                      </w:rPr>
                      <w:t>communityrelations@scrra.net</w:t>
                    </w:r>
                  </w:hyperlink>
                  <w:r w:rsidRPr="00D42E0F">
                    <w:rPr>
                      <w:rFonts w:ascii="Century Gothic" w:eastAsia="Times New Roman" w:hAnsi="Century Gothic" w:cs="Arial"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 o llame al (213) 452-0300.</w:t>
                  </w:r>
                </w:p>
                <w:p w14:paraId="0FCE1202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  <w:t> </w:t>
                  </w:r>
                </w:p>
                <w:p w14:paraId="6F9586FA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i/>
                      <w:iCs/>
                      <w:color w:val="000000"/>
                      <w:kern w:val="0"/>
                      <w:sz w:val="27"/>
                      <w:szCs w:val="27"/>
                      <w:lang w:val="es-MX"/>
                      <w14:ligatures w14:val="none"/>
                    </w:rPr>
                    <w:t>*El horario está sujeto a cambios por motivos meteorológicos o imprevistos.</w:t>
                  </w:r>
                </w:p>
                <w:p w14:paraId="5668241F" w14:textId="77777777" w:rsidR="00D42E0F" w:rsidRPr="00D42E0F" w:rsidRDefault="00D42E0F" w:rsidP="00D42E0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03F42"/>
                      <w:kern w:val="0"/>
                      <w:sz w:val="18"/>
                      <w:szCs w:val="18"/>
                      <w:lang w:val="es-MX"/>
                      <w14:ligatures w14:val="none"/>
                    </w:rPr>
                  </w:pPr>
                </w:p>
              </w:tc>
            </w:tr>
          </w:tbl>
          <w:p w14:paraId="231EF5C5" w14:textId="77777777" w:rsidR="00D42E0F" w:rsidRPr="00D42E0F" w:rsidRDefault="00D42E0F" w:rsidP="00D4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es-MX"/>
                <w14:ligatures w14:val="none"/>
              </w:rPr>
            </w:pPr>
          </w:p>
        </w:tc>
      </w:tr>
    </w:tbl>
    <w:p w14:paraId="79C7EA1C" w14:textId="77777777" w:rsidR="00D42E0F" w:rsidRPr="00D42E0F" w:rsidRDefault="00D42E0F" w:rsidP="00D42E0F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42E0F" w:rsidRPr="00D42E0F" w14:paraId="69126399" w14:textId="77777777">
        <w:trPr>
          <w:tblCellSpacing w:w="0" w:type="dxa"/>
        </w:trPr>
        <w:tc>
          <w:tcPr>
            <w:tcW w:w="90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42E0F" w:rsidRPr="00D42E0F" w14:paraId="6A3D94A7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tbl>
                  <w:tblPr>
                    <w:tblW w:w="846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60"/>
                  </w:tblGrid>
                  <w:tr w:rsidR="00D42E0F" w:rsidRPr="00D42E0F" w14:paraId="483D271B" w14:textId="77777777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bottom w:val="nil"/>
                        </w:tcBorders>
                        <w:shd w:val="clear" w:color="auto" w:fill="4C4C4C"/>
                        <w:vAlign w:val="center"/>
                        <w:hideMark/>
                      </w:tcPr>
                      <w:p w14:paraId="056D2BFC" w14:textId="77777777" w:rsidR="00D42E0F" w:rsidRPr="00D42E0F" w:rsidRDefault="00D42E0F" w:rsidP="00D42E0F">
                        <w:pPr>
                          <w:spacing w:after="0" w:line="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14:ligatures w14:val="none"/>
                          </w:rPr>
                        </w:pPr>
                        <w:r w:rsidRPr="00D42E0F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14:ligatures w14:val="none"/>
                          </w:rPr>
                          <w:drawing>
                            <wp:inline distT="0" distB="0" distL="0" distR="0" wp14:anchorId="0122B4F5" wp14:editId="2B84D6F3">
                              <wp:extent cx="48260" cy="9525"/>
                              <wp:effectExtent l="0" t="0" r="0" b="0"/>
                              <wp:docPr id="10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26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D12185D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577CC806" w14:textId="77777777" w:rsidR="00D42E0F" w:rsidRPr="00D42E0F" w:rsidRDefault="00D42E0F" w:rsidP="00D4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0183C11F" w14:textId="77777777" w:rsidR="00D42E0F" w:rsidRPr="00D42E0F" w:rsidRDefault="00D42E0F" w:rsidP="00D42E0F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5000" w:type="pct"/>
        <w:tblCellSpacing w:w="0" w:type="dxa"/>
        <w:shd w:val="clear" w:color="auto" w:fill="003D7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D42E0F" w:rsidRPr="00D42E0F" w14:paraId="1051BF45" w14:textId="77777777">
        <w:trPr>
          <w:tblCellSpacing w:w="0" w:type="dxa"/>
        </w:trPr>
        <w:tc>
          <w:tcPr>
            <w:tcW w:w="9000" w:type="dxa"/>
            <w:shd w:val="clear" w:color="auto" w:fill="003D73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D42E0F" w:rsidRPr="00D42E0F" w14:paraId="72564E7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hideMark/>
                </w:tcPr>
                <w:p w14:paraId="36948240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FFFFFF"/>
                      <w:kern w:val="0"/>
                      <w:sz w:val="27"/>
                      <w:szCs w:val="27"/>
                      <w14:ligatures w14:val="none"/>
                    </w:rPr>
                    <w:t> Laurene Lopez| Metrolink Communications</w:t>
                  </w:r>
                </w:p>
                <w:p w14:paraId="7A55AFBC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Century Gothic" w:eastAsia="Times New Roman" w:hAnsi="Century Gothic" w:cs="Arial"/>
                      <w:color w:val="FFFFFF"/>
                      <w:kern w:val="0"/>
                      <w:sz w:val="27"/>
                      <w:szCs w:val="27"/>
                      <w14:ligatures w14:val="none"/>
                    </w:rPr>
                    <w:t>213-452-0433 | </w:t>
                  </w:r>
                  <w:hyperlink r:id="rId11" w:tgtFrame="_blank" w:history="1">
                    <w:r w:rsidRPr="00D42E0F">
                      <w:rPr>
                        <w:rFonts w:ascii="Century Gothic" w:eastAsia="Times New Roman" w:hAnsi="Century Gothic" w:cs="Arial"/>
                        <w:color w:val="FFFFFF"/>
                        <w:kern w:val="0"/>
                        <w:sz w:val="27"/>
                        <w:szCs w:val="27"/>
                        <w:u w:val="single"/>
                        <w14:ligatures w14:val="none"/>
                      </w:rPr>
                      <w:t>communityrelations@scrra.net</w:t>
                    </w:r>
                  </w:hyperlink>
                </w:p>
                <w:p w14:paraId="4443A679" w14:textId="77777777" w:rsidR="00D42E0F" w:rsidRPr="00D42E0F" w:rsidRDefault="00D42E0F" w:rsidP="00D42E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/>
                      <w:kern w:val="0"/>
                      <w:sz w:val="18"/>
                      <w:szCs w:val="18"/>
                      <w14:ligatures w14:val="none"/>
                    </w:rPr>
                  </w:pPr>
                  <w:r w:rsidRPr="00D42E0F">
                    <w:rPr>
                      <w:rFonts w:ascii="Tahoma" w:eastAsia="Times New Roman" w:hAnsi="Tahoma" w:cs="Tahoma"/>
                      <w:color w:val="FFFFFF"/>
                      <w:kern w:val="0"/>
                      <w:sz w:val="27"/>
                      <w:szCs w:val="27"/>
                      <w14:ligatures w14:val="none"/>
                    </w:rPr>
                    <w:t>﻿</w:t>
                  </w:r>
                </w:p>
              </w:tc>
            </w:tr>
          </w:tbl>
          <w:p w14:paraId="740C20C3" w14:textId="77777777" w:rsidR="00D42E0F" w:rsidRPr="00D42E0F" w:rsidRDefault="00D42E0F" w:rsidP="00D4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3B9A2F0E" w14:textId="77777777" w:rsidR="00D42E0F" w:rsidRDefault="00D42E0F"/>
    <w:sectPr w:rsidR="00D42E0F" w:rsidSect="00D42E0F">
      <w:pgSz w:w="12240" w:h="15840"/>
      <w:pgMar w:top="72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1EBC"/>
    <w:multiLevelType w:val="multilevel"/>
    <w:tmpl w:val="B7CA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6272E"/>
    <w:multiLevelType w:val="multilevel"/>
    <w:tmpl w:val="B692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97DF7"/>
    <w:multiLevelType w:val="multilevel"/>
    <w:tmpl w:val="76A2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F5AB5"/>
    <w:multiLevelType w:val="multilevel"/>
    <w:tmpl w:val="2C3E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C067A"/>
    <w:multiLevelType w:val="multilevel"/>
    <w:tmpl w:val="4BF2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A5940"/>
    <w:multiLevelType w:val="multilevel"/>
    <w:tmpl w:val="4844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52B11"/>
    <w:multiLevelType w:val="multilevel"/>
    <w:tmpl w:val="D1D0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D92323"/>
    <w:multiLevelType w:val="multilevel"/>
    <w:tmpl w:val="7998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738988">
    <w:abstractNumId w:val="3"/>
  </w:num>
  <w:num w:numId="2" w16cid:durableId="2126921888">
    <w:abstractNumId w:val="2"/>
  </w:num>
  <w:num w:numId="3" w16cid:durableId="1281692455">
    <w:abstractNumId w:val="7"/>
  </w:num>
  <w:num w:numId="4" w16cid:durableId="1063522945">
    <w:abstractNumId w:val="0"/>
  </w:num>
  <w:num w:numId="5" w16cid:durableId="144903063">
    <w:abstractNumId w:val="5"/>
  </w:num>
  <w:num w:numId="6" w16cid:durableId="903221242">
    <w:abstractNumId w:val="4"/>
  </w:num>
  <w:num w:numId="7" w16cid:durableId="1379040787">
    <w:abstractNumId w:val="1"/>
  </w:num>
  <w:num w:numId="8" w16cid:durableId="681317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0F"/>
    <w:rsid w:val="002B0FFD"/>
    <w:rsid w:val="00D4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6CF04"/>
  <w15:chartTrackingRefBased/>
  <w15:docId w15:val="{2EE29574-6A74-4CCD-B1CD-2D05F13D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E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2E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ezl@scrra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etrolinktrains.com/communit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communityrelations@scrra.net" TargetMode="External"/><Relationship Id="rId5" Type="http://schemas.openxmlformats.org/officeDocument/2006/relationships/hyperlink" Target="http://metrolinktrains.com/" TargetMode="Externa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mailto:communityrelations@scrr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Laurene</dc:creator>
  <cp:keywords/>
  <dc:description/>
  <cp:lastModifiedBy>Lopez, Laurene</cp:lastModifiedBy>
  <cp:revision>1</cp:revision>
  <dcterms:created xsi:type="dcterms:W3CDTF">2026-08-25T16:35:00Z</dcterms:created>
  <dcterms:modified xsi:type="dcterms:W3CDTF">2026-08-25T16:47:00Z</dcterms:modified>
</cp:coreProperties>
</file>